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50BF" w14:textId="2BB9DAC6" w:rsidR="00BD4720" w:rsidRDefault="00AE6DF7" w:rsidP="00AE6DF7">
      <w:pPr>
        <w:jc w:val="center"/>
        <w:rPr>
          <w:rFonts w:asciiTheme="minorBidi" w:eastAsiaTheme="minorHAnsi"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Personal, Social, Health and Economic Education</w:t>
      </w:r>
      <w:r w:rsidR="00A26227">
        <w:rPr>
          <w:rFonts w:asciiTheme="minorBidi" w:eastAsiaTheme="minorEastAsia" w:hAnsiTheme="minorBidi" w:cstheme="minorBidi"/>
          <w:b/>
          <w:bCs/>
          <w:color w:val="auto"/>
          <w:sz w:val="56"/>
          <w:szCs w:val="56"/>
          <w:lang w:eastAsia="en-US"/>
        </w:rPr>
        <w:t xml:space="preserve"> (Including RSE)</w:t>
      </w:r>
      <w:r w:rsidR="00BD4720" w:rsidRPr="00B1177B">
        <w:rPr>
          <w:rFonts w:asciiTheme="minorBidi" w:eastAsiaTheme="minorEastAsia" w:hAnsiTheme="minorBidi" w:cstheme="minorBidi"/>
          <w:b/>
          <w:bCs/>
          <w:color w:val="auto"/>
          <w:sz w:val="56"/>
          <w:szCs w:val="56"/>
          <w:lang w:eastAsia="en-US"/>
        </w:rPr>
        <w:t xml:space="preserve"> Policy</w:t>
      </w:r>
      <w:r>
        <w:rPr>
          <w:rFonts w:asciiTheme="minorBidi" w:eastAsiaTheme="minorEastAsia" w:hAnsiTheme="minorBidi" w:cstheme="minorBidi"/>
          <w:b/>
          <w:bCs/>
          <w:color w:val="auto"/>
          <w:sz w:val="56"/>
          <w:szCs w:val="56"/>
          <w:lang w:eastAsia="en-US"/>
        </w:rPr>
        <w:t xml:space="preserve"> </w:t>
      </w:r>
      <w:r w:rsidR="00BD4720" w:rsidRPr="00B1177B">
        <w:rPr>
          <w:rFonts w:asciiTheme="minorBidi" w:eastAsiaTheme="minorHAnsi" w:hAnsiTheme="minorBidi" w:cstheme="minorBidi"/>
          <w:b/>
          <w:bCs/>
          <w:color w:val="auto"/>
          <w:sz w:val="56"/>
          <w:szCs w:val="56"/>
          <w:lang w:eastAsia="en-US"/>
        </w:rPr>
        <w:t>202</w:t>
      </w:r>
      <w:r w:rsidR="00D96D91">
        <w:rPr>
          <w:rFonts w:asciiTheme="minorBidi" w:eastAsiaTheme="minorHAnsi" w:hAnsiTheme="minorBidi" w:cstheme="minorBidi"/>
          <w:b/>
          <w:bCs/>
          <w:color w:val="auto"/>
          <w:sz w:val="56"/>
          <w:szCs w:val="56"/>
          <w:lang w:eastAsia="en-US"/>
        </w:rPr>
        <w:t>5</w:t>
      </w:r>
      <w:r w:rsidR="00BD4720" w:rsidRPr="00B1177B">
        <w:rPr>
          <w:rFonts w:asciiTheme="minorBidi" w:eastAsiaTheme="minorHAnsi" w:hAnsiTheme="minorBidi" w:cstheme="minorBidi"/>
          <w:b/>
          <w:bCs/>
          <w:color w:val="auto"/>
          <w:sz w:val="56"/>
          <w:szCs w:val="56"/>
          <w:lang w:eastAsia="en-US"/>
        </w:rPr>
        <w:t>-202</w:t>
      </w:r>
      <w:r w:rsidR="00D96D91">
        <w:rPr>
          <w:rFonts w:asciiTheme="minorBidi" w:eastAsiaTheme="minorHAnsi" w:hAnsiTheme="minorBidi" w:cstheme="minorBidi"/>
          <w:b/>
          <w:bCs/>
          <w:color w:val="auto"/>
          <w:sz w:val="56"/>
          <w:szCs w:val="56"/>
          <w:lang w:eastAsia="en-US"/>
        </w:rPr>
        <w:t>6</w:t>
      </w:r>
    </w:p>
    <w:p w14:paraId="6A98A8C5" w14:textId="39C96F9B" w:rsidR="00BD4720" w:rsidRPr="00B1177B" w:rsidRDefault="00ED203C"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Pr>
          <w:noProof/>
          <w14:ligatures w14:val="none"/>
        </w:rPr>
        <w:drawing>
          <wp:anchor distT="0" distB="0" distL="114300" distR="114300" simplePos="0" relativeHeight="251659264" behindDoc="0" locked="0" layoutInCell="1" allowOverlap="1" wp14:anchorId="68AC2E38" wp14:editId="7C4C4D4B">
            <wp:simplePos x="0" y="0"/>
            <wp:positionH relativeFrom="column">
              <wp:posOffset>2423160</wp:posOffset>
            </wp:positionH>
            <wp:positionV relativeFrom="paragraph">
              <wp:posOffset>415290</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7D8F714B" w14:textId="0B8CE347" w:rsidR="00BD4720" w:rsidRDefault="00BD4720" w:rsidP="007B5E2B">
      <w:pPr>
        <w:spacing w:after="160" w:line="278" w:lineRule="auto"/>
        <w:ind w:left="0" w:right="0" w:firstLine="0"/>
        <w:jc w:val="center"/>
        <w:rPr>
          <w:noProof/>
        </w:rPr>
      </w:pPr>
    </w:p>
    <w:p w14:paraId="24125CBA" w14:textId="77777777" w:rsidR="00097189" w:rsidRDefault="00097189" w:rsidP="007B5E2B">
      <w:pPr>
        <w:spacing w:after="160" w:line="278" w:lineRule="auto"/>
        <w:ind w:left="0" w:right="0" w:firstLine="0"/>
        <w:jc w:val="center"/>
        <w:rPr>
          <w:noProof/>
        </w:rPr>
      </w:pPr>
    </w:p>
    <w:p w14:paraId="7ABA2712" w14:textId="77777777" w:rsidR="00097189" w:rsidRDefault="00097189" w:rsidP="007B5E2B">
      <w:pPr>
        <w:spacing w:after="160" w:line="278" w:lineRule="auto"/>
        <w:ind w:left="0" w:right="0" w:firstLine="0"/>
        <w:jc w:val="center"/>
        <w:rPr>
          <w:noProof/>
        </w:rPr>
      </w:pPr>
    </w:p>
    <w:p w14:paraId="2528F735" w14:textId="77777777" w:rsidR="00097189" w:rsidRDefault="00097189" w:rsidP="007B5E2B">
      <w:pPr>
        <w:spacing w:after="160" w:line="278" w:lineRule="auto"/>
        <w:ind w:left="0" w:right="0" w:firstLine="0"/>
        <w:jc w:val="center"/>
        <w:rPr>
          <w:noProof/>
        </w:rPr>
      </w:pPr>
    </w:p>
    <w:p w14:paraId="39FD92A5" w14:textId="074291D2" w:rsidR="00097189" w:rsidRDefault="00ED203C" w:rsidP="007B5E2B">
      <w:pPr>
        <w:spacing w:after="160" w:line="278" w:lineRule="auto"/>
        <w:ind w:left="0" w:right="0" w:firstLine="0"/>
        <w:jc w:val="center"/>
        <w:rPr>
          <w:noProof/>
        </w:rPr>
      </w:pPr>
      <w:r>
        <w:rPr>
          <w:noProof/>
          <w14:ligatures w14:val="none"/>
        </w:rPr>
        <w:drawing>
          <wp:anchor distT="0" distB="0" distL="114300" distR="114300" simplePos="0" relativeHeight="251660288" behindDoc="0" locked="0" layoutInCell="1" allowOverlap="1" wp14:anchorId="3B7B3A56" wp14:editId="163E40B7">
            <wp:simplePos x="0" y="0"/>
            <wp:positionH relativeFrom="column">
              <wp:posOffset>2423160</wp:posOffset>
            </wp:positionH>
            <wp:positionV relativeFrom="paragraph">
              <wp:posOffset>258445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355700E9" w14:textId="33EF8809" w:rsidR="00097189" w:rsidRDefault="00097189" w:rsidP="007B5E2B">
      <w:pPr>
        <w:spacing w:after="160" w:line="278" w:lineRule="auto"/>
        <w:ind w:left="0" w:right="0" w:firstLine="0"/>
        <w:jc w:val="center"/>
        <w:rPr>
          <w:noProof/>
        </w:rPr>
      </w:pPr>
    </w:p>
    <w:p w14:paraId="2AAAAB38" w14:textId="77777777" w:rsidR="00097189" w:rsidRDefault="00097189" w:rsidP="007B5E2B">
      <w:pPr>
        <w:spacing w:after="160" w:line="278" w:lineRule="auto"/>
        <w:ind w:left="0" w:right="0" w:firstLine="0"/>
        <w:jc w:val="center"/>
        <w:rPr>
          <w:noProof/>
        </w:rPr>
      </w:pPr>
    </w:p>
    <w:p w14:paraId="2A0E75FC" w14:textId="77777777" w:rsidR="00097189" w:rsidRDefault="00097189" w:rsidP="007B5E2B">
      <w:pPr>
        <w:spacing w:after="160" w:line="278" w:lineRule="auto"/>
        <w:ind w:left="0" w:right="0" w:firstLine="0"/>
        <w:jc w:val="center"/>
        <w:rPr>
          <w:noProof/>
        </w:rPr>
      </w:pPr>
    </w:p>
    <w:p w14:paraId="7CDDC9C1" w14:textId="77777777" w:rsidR="00097189" w:rsidRDefault="00097189" w:rsidP="007B5E2B">
      <w:pPr>
        <w:spacing w:after="160" w:line="278" w:lineRule="auto"/>
        <w:ind w:left="0" w:right="0" w:firstLine="0"/>
        <w:jc w:val="center"/>
        <w:rPr>
          <w:noProof/>
        </w:rPr>
      </w:pPr>
    </w:p>
    <w:p w14:paraId="6F8A91B0" w14:textId="77777777" w:rsidR="00097189" w:rsidRPr="00FA5BAE" w:rsidRDefault="00097189"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02FA4163"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5AB1F3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0DA9B24"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D7E8A18"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A84A8A3"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D057ECB"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0311D1AA"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56DE1A7F"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21AB5195"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446573A1" w14:textId="33C5A743"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04316D">
              <w:rPr>
                <w:rFonts w:asciiTheme="minorBidi" w:eastAsiaTheme="minorHAnsi" w:hAnsiTheme="minorBidi" w:cstheme="minorBidi"/>
                <w:color w:val="auto"/>
                <w:szCs w:val="22"/>
                <w:lang w:eastAsia="en-US"/>
              </w:rPr>
              <w:t>June 202</w:t>
            </w:r>
            <w:r w:rsidR="00390419">
              <w:rPr>
                <w:rFonts w:asciiTheme="minorBidi" w:eastAsiaTheme="minorHAnsi" w:hAnsiTheme="minorBidi" w:cstheme="minorBidi"/>
                <w:color w:val="auto"/>
                <w:szCs w:val="22"/>
                <w:lang w:eastAsia="en-US"/>
              </w:rPr>
              <w:t>5</w:t>
            </w:r>
          </w:p>
        </w:tc>
      </w:tr>
      <w:tr w:rsidR="00BD4720" w:rsidRPr="00B1177B" w14:paraId="5BC80572"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5DA528FE"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42287FF" w14:textId="60EAF653" w:rsidR="00BD4720" w:rsidRPr="00B1177B" w:rsidRDefault="0004316D"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June 2025</w:t>
            </w:r>
          </w:p>
        </w:tc>
      </w:tr>
      <w:tr w:rsidR="00BD4720" w:rsidRPr="00B1177B" w14:paraId="0A76F960"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2385CF04"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5F6395CE" w14:textId="4F2BC249" w:rsidR="00BD4720" w:rsidRPr="00B1177B" w:rsidRDefault="0004316D"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June 202</w:t>
            </w:r>
            <w:r w:rsidR="00390419">
              <w:rPr>
                <w:rFonts w:asciiTheme="minorBidi" w:eastAsiaTheme="minorHAnsi" w:hAnsiTheme="minorBidi" w:cstheme="minorBidi"/>
                <w:color w:val="auto"/>
                <w:szCs w:val="22"/>
                <w:lang w:eastAsia="en-US"/>
              </w:rPr>
              <w:t>6</w:t>
            </w:r>
          </w:p>
        </w:tc>
      </w:tr>
    </w:tbl>
    <w:p w14:paraId="11497CD1" w14:textId="77777777" w:rsidR="0024548C" w:rsidRDefault="0024548C" w:rsidP="00405B13">
      <w:pPr>
        <w:spacing w:after="0" w:line="240" w:lineRule="auto"/>
        <w:rPr>
          <w:rFonts w:ascii="Arial" w:hAnsi="Arial" w:cs="Arial"/>
        </w:rPr>
        <w:sectPr w:rsidR="0024548C" w:rsidSect="0080737E">
          <w:footerReference w:type="default" r:id="rId10"/>
          <w:footerReference w:type="first" r:id="rId11"/>
          <w:pgSz w:w="11906" w:h="16838"/>
          <w:pgMar w:top="2552" w:right="851" w:bottom="1230" w:left="851" w:header="709" w:footer="709" w:gutter="0"/>
          <w:cols w:space="708"/>
          <w:titlePg/>
          <w:docGrid w:linePitch="360"/>
        </w:sectPr>
      </w:pPr>
    </w:p>
    <w:p w14:paraId="710E486E" w14:textId="202E9E60" w:rsidR="00A61BA2" w:rsidRPr="00A61BA2" w:rsidRDefault="00A61BA2" w:rsidP="00A61BA2">
      <w:pPr>
        <w:pStyle w:val="Heading2025"/>
        <w:spacing w:after="240"/>
      </w:pPr>
      <w:r w:rsidRPr="00A61BA2">
        <w:lastRenderedPageBreak/>
        <w:t xml:space="preserve">Statement of </w:t>
      </w:r>
      <w:r>
        <w:t>I</w:t>
      </w:r>
      <w:r w:rsidRPr="00A61BA2">
        <w:t xml:space="preserve">ntent </w:t>
      </w:r>
    </w:p>
    <w:p w14:paraId="4BFD891D" w14:textId="60D20BE4" w:rsidR="00A61BA2" w:rsidRPr="00A61BA2" w:rsidRDefault="00097189" w:rsidP="005C1208">
      <w:pPr>
        <w:spacing w:after="207" w:line="240" w:lineRule="auto"/>
        <w:ind w:right="1240"/>
        <w:rPr>
          <w:rFonts w:asciiTheme="minorBidi" w:hAnsiTheme="minorBidi" w:cstheme="minorBidi"/>
        </w:rPr>
      </w:pPr>
      <w:proofErr w:type="spellStart"/>
      <w:r>
        <w:rPr>
          <w:rFonts w:asciiTheme="minorBidi" w:hAnsiTheme="minorBidi" w:cstheme="minorBidi"/>
        </w:rPr>
        <w:t>Nuqtah</w:t>
      </w:r>
      <w:proofErr w:type="spellEnd"/>
      <w:r>
        <w:rPr>
          <w:rFonts w:asciiTheme="minorBidi" w:hAnsiTheme="minorBidi" w:cstheme="minorBidi"/>
        </w:rPr>
        <w:t xml:space="preserve"> Primary School</w:t>
      </w:r>
      <w:r w:rsidR="00A61BA2" w:rsidRPr="00A61BA2">
        <w:rPr>
          <w:rFonts w:asciiTheme="minorBidi" w:hAnsiTheme="minorBidi" w:cstheme="minorBidi"/>
        </w:rPr>
        <w:t xml:space="preserve"> believes that a strong P</w:t>
      </w:r>
      <w:r w:rsidR="00DA02DB">
        <w:rPr>
          <w:rFonts w:asciiTheme="minorBidi" w:hAnsiTheme="minorBidi" w:cstheme="minorBidi"/>
        </w:rPr>
        <w:t xml:space="preserve">ersonal, </w:t>
      </w:r>
      <w:r w:rsidR="00A61BA2" w:rsidRPr="00A61BA2">
        <w:rPr>
          <w:rFonts w:asciiTheme="minorBidi" w:hAnsiTheme="minorBidi" w:cstheme="minorBidi"/>
        </w:rPr>
        <w:t>S</w:t>
      </w:r>
      <w:r w:rsidR="00DA02DB">
        <w:rPr>
          <w:rFonts w:asciiTheme="minorBidi" w:hAnsiTheme="minorBidi" w:cstheme="minorBidi"/>
        </w:rPr>
        <w:t xml:space="preserve">ocial, </w:t>
      </w:r>
      <w:r w:rsidR="00A61BA2" w:rsidRPr="00A61BA2">
        <w:rPr>
          <w:rFonts w:asciiTheme="minorBidi" w:hAnsiTheme="minorBidi" w:cstheme="minorBidi"/>
        </w:rPr>
        <w:t>H</w:t>
      </w:r>
      <w:r w:rsidR="00DA02DB">
        <w:rPr>
          <w:rFonts w:asciiTheme="minorBidi" w:hAnsiTheme="minorBidi" w:cstheme="minorBidi"/>
        </w:rPr>
        <w:t xml:space="preserve">ealth and </w:t>
      </w:r>
      <w:r w:rsidR="00A61BA2" w:rsidRPr="00A61BA2">
        <w:rPr>
          <w:rFonts w:asciiTheme="minorBidi" w:hAnsiTheme="minorBidi" w:cstheme="minorBidi"/>
        </w:rPr>
        <w:t>E</w:t>
      </w:r>
      <w:r w:rsidR="00DA02DB">
        <w:rPr>
          <w:rFonts w:asciiTheme="minorBidi" w:hAnsiTheme="minorBidi" w:cstheme="minorBidi"/>
        </w:rPr>
        <w:t>conomic (PSHE)</w:t>
      </w:r>
      <w:r w:rsidR="00A61BA2" w:rsidRPr="00A61BA2">
        <w:rPr>
          <w:rFonts w:asciiTheme="minorBidi" w:hAnsiTheme="minorBidi" w:cstheme="minorBidi"/>
        </w:rPr>
        <w:t xml:space="preserve"> education is important to help our pupils develop into well-rounded members of society, who can make a positive contribution to their community.  </w:t>
      </w:r>
    </w:p>
    <w:p w14:paraId="5881FFC4" w14:textId="35853EB6" w:rsidR="00A61BA2" w:rsidRDefault="00A61BA2" w:rsidP="005C1208">
      <w:pPr>
        <w:spacing w:after="207" w:line="240" w:lineRule="auto"/>
        <w:ind w:right="1240"/>
        <w:rPr>
          <w:rFonts w:asciiTheme="minorBidi" w:hAnsiTheme="minorBidi" w:cstheme="minorBidi"/>
        </w:rPr>
      </w:pPr>
      <w:r w:rsidRPr="00A61BA2">
        <w:rPr>
          <w:rFonts w:asciiTheme="minorBidi" w:hAnsiTheme="minorBidi" w:cstheme="minorBidi"/>
        </w:rPr>
        <w:t xml:space="preserve">PSHE supports children and young people’s personal development including their spiritual, moral, social and cultural development. Its aims are to help children and young people to deal with the real-life issues they face as they grow up and that they will encounter as adults. Their learning will support them both online and offline, to make informed choices about their safety, physical and mental health, enabling them to live positive and fulfilled lives. </w:t>
      </w:r>
    </w:p>
    <w:p w14:paraId="05385028" w14:textId="62B82B81" w:rsidR="004F6CD0" w:rsidRPr="00C67C6E" w:rsidRDefault="00C67C6E" w:rsidP="00C67C6E">
      <w:pPr>
        <w:pStyle w:val="Heading2025"/>
        <w:spacing w:after="240"/>
      </w:pPr>
      <w:r w:rsidRPr="00C67C6E">
        <w:t>1.</w:t>
      </w:r>
      <w:r>
        <w:t xml:space="preserve"> </w:t>
      </w:r>
      <w:r w:rsidR="004F6CD0" w:rsidRPr="00C67C6E">
        <w:t xml:space="preserve">Legal framework </w:t>
      </w:r>
    </w:p>
    <w:p w14:paraId="5C67C467" w14:textId="77777777" w:rsidR="004F6CD0" w:rsidRPr="004F6CD0" w:rsidRDefault="004F6CD0" w:rsidP="005C1208">
      <w:pPr>
        <w:spacing w:after="207" w:line="240" w:lineRule="auto"/>
        <w:ind w:right="1240"/>
        <w:rPr>
          <w:rFonts w:asciiTheme="minorBidi" w:hAnsiTheme="minorBidi" w:cstheme="minorBidi"/>
        </w:rPr>
      </w:pPr>
      <w:r w:rsidRPr="004F6CD0">
        <w:rPr>
          <w:rFonts w:asciiTheme="minorBidi" w:hAnsiTheme="minorBidi" w:cstheme="minorBidi"/>
        </w:rPr>
        <w:t xml:space="preserve">This policy has due regard to all relevant legislation and statutory guidance including, but not limited to, the following:  </w:t>
      </w:r>
    </w:p>
    <w:p w14:paraId="13E69443" w14:textId="3053A3C7"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Education Act 1996 </w:t>
      </w:r>
    </w:p>
    <w:p w14:paraId="0FD296F3" w14:textId="19C0E7B2"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Education Act 2002 </w:t>
      </w:r>
    </w:p>
    <w:p w14:paraId="1CF59C21" w14:textId="4D3E8EA3"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Children and Social Work Act 2017 </w:t>
      </w:r>
    </w:p>
    <w:p w14:paraId="15736C24" w14:textId="12791F5D"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DfE (2019) ‘Relationships Education, Relationships and Sex Education (RSE) and Health Education’ </w:t>
      </w:r>
      <w:r w:rsidR="002F0C4E">
        <w:rPr>
          <w:rFonts w:asciiTheme="minorBidi" w:hAnsiTheme="minorBidi" w:cstheme="minorBidi"/>
        </w:rPr>
        <w:t>(RSHE)</w:t>
      </w:r>
    </w:p>
    <w:p w14:paraId="080865DE" w14:textId="2CF8D07B"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DfE (202</w:t>
      </w:r>
      <w:r w:rsidR="00D96D91">
        <w:rPr>
          <w:rFonts w:asciiTheme="minorBidi" w:hAnsiTheme="minorBidi" w:cstheme="minorBidi"/>
        </w:rPr>
        <w:t>5</w:t>
      </w:r>
      <w:r w:rsidRPr="00C67C6E">
        <w:rPr>
          <w:rFonts w:asciiTheme="minorBidi" w:hAnsiTheme="minorBidi" w:cstheme="minorBidi"/>
        </w:rPr>
        <w:t>) ‘Keeping children safe in education 202</w:t>
      </w:r>
      <w:r w:rsidR="00D96D91">
        <w:rPr>
          <w:rFonts w:asciiTheme="minorBidi" w:hAnsiTheme="minorBidi" w:cstheme="minorBidi"/>
        </w:rPr>
        <w:t>5</w:t>
      </w:r>
      <w:r w:rsidRPr="00C67C6E">
        <w:rPr>
          <w:rFonts w:asciiTheme="minorBidi" w:hAnsiTheme="minorBidi" w:cstheme="minorBidi"/>
        </w:rPr>
        <w:t xml:space="preserve">’ (KCSIE) This policy operates in conjunction with the following school policies: </w:t>
      </w:r>
    </w:p>
    <w:p w14:paraId="45389F62" w14:textId="78B9EA54"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Child Protection and Safeguarding Policy </w:t>
      </w:r>
    </w:p>
    <w:p w14:paraId="2847531C" w14:textId="61FC9662" w:rsidR="004F6CD0" w:rsidRPr="00C67C6E" w:rsidRDefault="004F6CD0" w:rsidP="0071725F">
      <w:pPr>
        <w:pStyle w:val="ListParagraph"/>
        <w:numPr>
          <w:ilvl w:val="0"/>
          <w:numId w:val="4"/>
        </w:numPr>
        <w:spacing w:after="207" w:line="276" w:lineRule="auto"/>
        <w:ind w:right="1240"/>
        <w:jc w:val="left"/>
        <w:rPr>
          <w:rFonts w:asciiTheme="minorBidi" w:hAnsiTheme="minorBidi" w:cstheme="minorBidi"/>
        </w:rPr>
      </w:pPr>
      <w:r w:rsidRPr="00C67C6E">
        <w:rPr>
          <w:rFonts w:asciiTheme="minorBidi" w:hAnsiTheme="minorBidi" w:cstheme="minorBidi"/>
        </w:rPr>
        <w:t xml:space="preserve">Complaints Procedures Policy </w:t>
      </w:r>
    </w:p>
    <w:p w14:paraId="534C3136" w14:textId="644CCC9C" w:rsidR="004F6CD0" w:rsidRPr="00C67C6E" w:rsidRDefault="004F6CD0" w:rsidP="00C67C6E">
      <w:pPr>
        <w:pStyle w:val="Heading2025"/>
        <w:spacing w:after="240"/>
      </w:pPr>
      <w:r w:rsidRPr="00C67C6E">
        <w:t>2.</w:t>
      </w:r>
      <w:r w:rsidR="00A67FAE">
        <w:t xml:space="preserve"> </w:t>
      </w:r>
      <w:r w:rsidRPr="00C67C6E">
        <w:t xml:space="preserve">Roles and responsibilities </w:t>
      </w:r>
    </w:p>
    <w:p w14:paraId="2D08CEDE" w14:textId="77586E1F" w:rsidR="004F6CD0" w:rsidRPr="004F6CD0" w:rsidRDefault="004F6CD0" w:rsidP="004F6CD0">
      <w:pPr>
        <w:spacing w:after="207"/>
        <w:ind w:right="1240"/>
        <w:jc w:val="lowKashida"/>
        <w:rPr>
          <w:rFonts w:asciiTheme="minorBidi" w:hAnsiTheme="minorBidi" w:cstheme="minorBidi"/>
        </w:rPr>
      </w:pPr>
      <w:r w:rsidRPr="004F6CD0">
        <w:rPr>
          <w:rFonts w:asciiTheme="minorBidi" w:hAnsiTheme="minorBidi" w:cstheme="minorBidi"/>
        </w:rPr>
        <w:t>The governing bo</w:t>
      </w:r>
      <w:r w:rsidR="004821C1">
        <w:rPr>
          <w:rFonts w:asciiTheme="minorBidi" w:hAnsiTheme="minorBidi" w:cstheme="minorBidi"/>
        </w:rPr>
        <w:t>dy</w:t>
      </w:r>
      <w:r w:rsidRPr="004F6CD0">
        <w:rPr>
          <w:rFonts w:asciiTheme="minorBidi" w:hAnsiTheme="minorBidi" w:cstheme="minorBidi"/>
        </w:rPr>
        <w:t xml:space="preserve"> is responsible for: </w:t>
      </w:r>
    </w:p>
    <w:p w14:paraId="45F4E3DA" w14:textId="69DF1922" w:rsidR="004F6CD0" w:rsidRPr="004F6CD0" w:rsidRDefault="004F6CD0" w:rsidP="0071725F">
      <w:pPr>
        <w:pStyle w:val="ListParagraph"/>
        <w:numPr>
          <w:ilvl w:val="0"/>
          <w:numId w:val="4"/>
        </w:numPr>
        <w:spacing w:after="207" w:line="276" w:lineRule="auto"/>
        <w:ind w:right="1240"/>
        <w:jc w:val="left"/>
        <w:rPr>
          <w:rFonts w:asciiTheme="minorBidi" w:hAnsiTheme="minorBidi" w:cstheme="minorBidi"/>
        </w:rPr>
      </w:pPr>
      <w:r w:rsidRPr="004F6CD0">
        <w:rPr>
          <w:rFonts w:asciiTheme="minorBidi" w:hAnsiTheme="minorBidi" w:cstheme="minorBidi"/>
        </w:rPr>
        <w:t xml:space="preserve">Ensuring the school’s PSHE Policy is implemented effectively. </w:t>
      </w:r>
    </w:p>
    <w:p w14:paraId="5ED60DCA" w14:textId="61F32435" w:rsidR="004F6CD0" w:rsidRPr="004F6CD0" w:rsidRDefault="004F6CD0" w:rsidP="0071725F">
      <w:pPr>
        <w:pStyle w:val="ListParagraph"/>
        <w:numPr>
          <w:ilvl w:val="0"/>
          <w:numId w:val="4"/>
        </w:numPr>
        <w:spacing w:after="207" w:line="276" w:lineRule="auto"/>
        <w:ind w:right="1240"/>
        <w:jc w:val="left"/>
        <w:rPr>
          <w:rFonts w:asciiTheme="minorBidi" w:hAnsiTheme="minorBidi" w:cstheme="minorBidi"/>
        </w:rPr>
      </w:pPr>
      <w:r w:rsidRPr="004F6CD0">
        <w:rPr>
          <w:rFonts w:asciiTheme="minorBidi" w:hAnsiTheme="minorBidi" w:cstheme="minorBidi"/>
        </w:rPr>
        <w:t xml:space="preserve">Ensuring that the PSHE Policy, as written, does not discriminate on any grounds or protected characteristics. </w:t>
      </w:r>
    </w:p>
    <w:p w14:paraId="54DBF84A" w14:textId="77777777" w:rsidR="004F6CD0" w:rsidRPr="004F6CD0" w:rsidRDefault="004F6CD0" w:rsidP="004F6CD0">
      <w:pPr>
        <w:spacing w:after="207"/>
        <w:ind w:right="1240"/>
        <w:jc w:val="lowKashida"/>
        <w:rPr>
          <w:rFonts w:asciiTheme="minorBidi" w:hAnsiTheme="minorBidi" w:cstheme="minorBidi"/>
        </w:rPr>
      </w:pPr>
      <w:r w:rsidRPr="004F6CD0">
        <w:rPr>
          <w:rFonts w:asciiTheme="minorBidi" w:hAnsiTheme="minorBidi" w:cstheme="minorBidi"/>
        </w:rPr>
        <w:t xml:space="preserve">The headteacher is responsible for: </w:t>
      </w:r>
    </w:p>
    <w:p w14:paraId="15D11D08" w14:textId="113AA315"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A67FAE">
        <w:rPr>
          <w:rFonts w:asciiTheme="minorBidi" w:hAnsiTheme="minorBidi" w:cstheme="minorBidi"/>
        </w:rPr>
        <w:t xml:space="preserve">Overseeing the development and delivery </w:t>
      </w:r>
      <w:r w:rsidRPr="003852DB">
        <w:rPr>
          <w:rFonts w:asciiTheme="minorBidi" w:hAnsiTheme="minorBidi" w:cstheme="minorBidi"/>
        </w:rPr>
        <w:t>of R</w:t>
      </w:r>
      <w:r w:rsidR="003852DB">
        <w:rPr>
          <w:rFonts w:asciiTheme="minorBidi" w:hAnsiTheme="minorBidi" w:cstheme="minorBidi"/>
        </w:rPr>
        <w:t xml:space="preserve">elationship, </w:t>
      </w:r>
      <w:r w:rsidRPr="003852DB">
        <w:rPr>
          <w:rFonts w:asciiTheme="minorBidi" w:hAnsiTheme="minorBidi" w:cstheme="minorBidi"/>
        </w:rPr>
        <w:t>S</w:t>
      </w:r>
      <w:r w:rsidR="003852DB">
        <w:rPr>
          <w:rFonts w:asciiTheme="minorBidi" w:hAnsiTheme="minorBidi" w:cstheme="minorBidi"/>
        </w:rPr>
        <w:t xml:space="preserve">ex and </w:t>
      </w:r>
      <w:r w:rsidRPr="003852DB">
        <w:rPr>
          <w:rFonts w:asciiTheme="minorBidi" w:hAnsiTheme="minorBidi" w:cstheme="minorBidi"/>
        </w:rPr>
        <w:t>H</w:t>
      </w:r>
      <w:r w:rsidR="003852DB">
        <w:rPr>
          <w:rFonts w:asciiTheme="minorBidi" w:hAnsiTheme="minorBidi" w:cstheme="minorBidi"/>
        </w:rPr>
        <w:t xml:space="preserve">ealth </w:t>
      </w:r>
      <w:r w:rsidRPr="003852DB">
        <w:rPr>
          <w:rFonts w:asciiTheme="minorBidi" w:hAnsiTheme="minorBidi" w:cstheme="minorBidi"/>
        </w:rPr>
        <w:t>E</w:t>
      </w:r>
      <w:r w:rsidR="003852DB">
        <w:rPr>
          <w:rFonts w:asciiTheme="minorBidi" w:hAnsiTheme="minorBidi" w:cstheme="minorBidi"/>
        </w:rPr>
        <w:t>ducation (RSHE)</w:t>
      </w:r>
      <w:r w:rsidRPr="003852DB">
        <w:rPr>
          <w:rFonts w:asciiTheme="minorBidi" w:hAnsiTheme="minorBidi" w:cstheme="minorBidi"/>
        </w:rPr>
        <w:t xml:space="preserve">. </w:t>
      </w:r>
    </w:p>
    <w:p w14:paraId="12536FD6" w14:textId="509F0952"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Providing staff with the opportunity to contribute to the development of RSHE. </w:t>
      </w:r>
    </w:p>
    <w:p w14:paraId="25F61380" w14:textId="1B71C05F"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Providing information to the governors. </w:t>
      </w:r>
    </w:p>
    <w:p w14:paraId="6C56D629" w14:textId="3B5A1366"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Providing training for the subject leader and staff, as required. </w:t>
      </w:r>
    </w:p>
    <w:p w14:paraId="5A62D9BB" w14:textId="67B4ED8D"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Supporting the subject leader to liaise with parents and carers. </w:t>
      </w:r>
    </w:p>
    <w:p w14:paraId="756BDD85" w14:textId="1AB80E80"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Supporting in talking with parents and carers who wish to withdraw a child from sex education.  </w:t>
      </w:r>
    </w:p>
    <w:p w14:paraId="10FF9296" w14:textId="0313E052" w:rsidR="004F6CD0" w:rsidRPr="003852DB" w:rsidRDefault="004F6CD0" w:rsidP="00A67FAE">
      <w:pPr>
        <w:spacing w:after="207"/>
        <w:ind w:right="1240"/>
        <w:jc w:val="lowKashida"/>
        <w:rPr>
          <w:rFonts w:asciiTheme="minorBidi" w:hAnsiTheme="minorBidi" w:cstheme="minorBidi"/>
        </w:rPr>
      </w:pPr>
      <w:r w:rsidRPr="003852DB">
        <w:rPr>
          <w:rFonts w:asciiTheme="minorBidi" w:hAnsiTheme="minorBidi" w:cstheme="minorBidi"/>
        </w:rPr>
        <w:t xml:space="preserve">The PSHE subject leader is responsible for: </w:t>
      </w:r>
    </w:p>
    <w:p w14:paraId="37A73832" w14:textId="44B6E0E5"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Leading the development and delivery of effective RSHE. </w:t>
      </w:r>
    </w:p>
    <w:p w14:paraId="25239661" w14:textId="12C7C0BC"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Keeping </w:t>
      </w:r>
      <w:proofErr w:type="gramStart"/>
      <w:r w:rsidRPr="003852DB">
        <w:rPr>
          <w:rFonts w:asciiTheme="minorBidi" w:hAnsiTheme="minorBidi" w:cstheme="minorBidi"/>
        </w:rPr>
        <w:t>up-to-date</w:t>
      </w:r>
      <w:proofErr w:type="gramEnd"/>
      <w:r w:rsidRPr="003852DB">
        <w:rPr>
          <w:rFonts w:asciiTheme="minorBidi" w:hAnsiTheme="minorBidi" w:cstheme="minorBidi"/>
        </w:rPr>
        <w:t xml:space="preserve"> with the development of RSHE. </w:t>
      </w:r>
    </w:p>
    <w:p w14:paraId="614CD443" w14:textId="054B1739" w:rsidR="004F6CD0" w:rsidRPr="003852DB" w:rsidRDefault="004F6CD0" w:rsidP="0071725F">
      <w:pPr>
        <w:pStyle w:val="ListParagraph"/>
        <w:numPr>
          <w:ilvl w:val="0"/>
          <w:numId w:val="5"/>
        </w:numPr>
        <w:spacing w:after="207" w:line="276" w:lineRule="auto"/>
        <w:ind w:right="1240"/>
        <w:jc w:val="left"/>
        <w:rPr>
          <w:rFonts w:asciiTheme="minorBidi" w:hAnsiTheme="minorBidi" w:cstheme="minorBidi"/>
        </w:rPr>
      </w:pPr>
      <w:r w:rsidRPr="003852DB">
        <w:rPr>
          <w:rFonts w:asciiTheme="minorBidi" w:hAnsiTheme="minorBidi" w:cstheme="minorBidi"/>
        </w:rPr>
        <w:t xml:space="preserve">Supporting colleagues as required. </w:t>
      </w:r>
    </w:p>
    <w:p w14:paraId="5B78040D" w14:textId="57B64B5A" w:rsidR="004F6CD0" w:rsidRPr="004F6CD0" w:rsidRDefault="004F6CD0" w:rsidP="0071725F">
      <w:pPr>
        <w:pStyle w:val="ListParagraph"/>
        <w:numPr>
          <w:ilvl w:val="0"/>
          <w:numId w:val="5"/>
        </w:numPr>
        <w:spacing w:after="207" w:line="276" w:lineRule="auto"/>
        <w:ind w:right="1240"/>
        <w:jc w:val="left"/>
        <w:rPr>
          <w:rFonts w:asciiTheme="minorBidi" w:hAnsiTheme="minorBidi" w:cstheme="minorBidi"/>
        </w:rPr>
      </w:pPr>
      <w:r w:rsidRPr="004F6CD0">
        <w:rPr>
          <w:rFonts w:asciiTheme="minorBidi" w:hAnsiTheme="minorBidi" w:cstheme="minorBidi"/>
        </w:rPr>
        <w:t xml:space="preserve">Monitoring and evaluating RSHE and providing necessary reports. </w:t>
      </w:r>
    </w:p>
    <w:p w14:paraId="26404E47" w14:textId="4671E95F" w:rsidR="004F6CD0" w:rsidRPr="004F6CD0" w:rsidRDefault="004F6CD0" w:rsidP="0071725F">
      <w:pPr>
        <w:pStyle w:val="ListParagraph"/>
        <w:numPr>
          <w:ilvl w:val="0"/>
          <w:numId w:val="5"/>
        </w:numPr>
        <w:spacing w:after="207" w:line="276" w:lineRule="auto"/>
        <w:ind w:right="1240"/>
        <w:jc w:val="left"/>
        <w:rPr>
          <w:rFonts w:asciiTheme="minorBidi" w:hAnsiTheme="minorBidi" w:cstheme="minorBidi"/>
        </w:rPr>
      </w:pPr>
      <w:r w:rsidRPr="004F6CD0">
        <w:rPr>
          <w:rFonts w:asciiTheme="minorBidi" w:hAnsiTheme="minorBidi" w:cstheme="minorBidi"/>
        </w:rPr>
        <w:t xml:space="preserve">Liaising with parents and carers. </w:t>
      </w:r>
    </w:p>
    <w:p w14:paraId="0C07AE52" w14:textId="37908A0B" w:rsidR="004F6CD0" w:rsidRPr="004F6CD0" w:rsidRDefault="004F6CD0" w:rsidP="0071725F">
      <w:pPr>
        <w:pStyle w:val="ListParagraph"/>
        <w:numPr>
          <w:ilvl w:val="0"/>
          <w:numId w:val="5"/>
        </w:numPr>
        <w:spacing w:after="207" w:line="276" w:lineRule="auto"/>
        <w:ind w:right="1240"/>
        <w:jc w:val="left"/>
        <w:rPr>
          <w:rFonts w:asciiTheme="minorBidi" w:hAnsiTheme="minorBidi" w:cstheme="minorBidi"/>
        </w:rPr>
      </w:pPr>
      <w:r w:rsidRPr="004F6CD0">
        <w:rPr>
          <w:rFonts w:asciiTheme="minorBidi" w:hAnsiTheme="minorBidi" w:cstheme="minorBidi"/>
        </w:rPr>
        <w:t xml:space="preserve">Keeping subject information </w:t>
      </w:r>
      <w:proofErr w:type="gramStart"/>
      <w:r w:rsidRPr="004F6CD0">
        <w:rPr>
          <w:rFonts w:asciiTheme="minorBidi" w:hAnsiTheme="minorBidi" w:cstheme="minorBidi"/>
        </w:rPr>
        <w:t>up-to-date</w:t>
      </w:r>
      <w:proofErr w:type="gramEnd"/>
      <w:r w:rsidRPr="004F6CD0">
        <w:rPr>
          <w:rFonts w:asciiTheme="minorBidi" w:hAnsiTheme="minorBidi" w:cstheme="minorBidi"/>
        </w:rPr>
        <w:t xml:space="preserve">. </w:t>
      </w:r>
    </w:p>
    <w:p w14:paraId="1DB73FEE" w14:textId="5FE0807C" w:rsidR="004F6CD0" w:rsidRPr="004F6CD0" w:rsidRDefault="004F6CD0" w:rsidP="0071725F">
      <w:pPr>
        <w:pStyle w:val="ListParagraph"/>
        <w:numPr>
          <w:ilvl w:val="0"/>
          <w:numId w:val="5"/>
        </w:numPr>
        <w:spacing w:after="207" w:line="276" w:lineRule="auto"/>
        <w:ind w:right="1240"/>
        <w:jc w:val="left"/>
        <w:rPr>
          <w:rFonts w:asciiTheme="minorBidi" w:hAnsiTheme="minorBidi" w:cstheme="minorBidi"/>
        </w:rPr>
      </w:pPr>
      <w:r w:rsidRPr="004F6CD0">
        <w:rPr>
          <w:rFonts w:asciiTheme="minorBidi" w:hAnsiTheme="minorBidi" w:cstheme="minorBidi"/>
        </w:rPr>
        <w:t>Overseeing external visitors and resources used in RSHE.</w:t>
      </w:r>
    </w:p>
    <w:p w14:paraId="4BBCE8C9" w14:textId="396FCFE5" w:rsidR="004F6CD0" w:rsidRPr="00DB6CD4" w:rsidRDefault="004F6CD0" w:rsidP="00DB6CD4">
      <w:pPr>
        <w:pStyle w:val="ListParagraph"/>
        <w:numPr>
          <w:ilvl w:val="0"/>
          <w:numId w:val="5"/>
        </w:numPr>
        <w:spacing w:after="207" w:line="276" w:lineRule="auto"/>
        <w:ind w:right="1240"/>
        <w:jc w:val="lowKashida"/>
        <w:rPr>
          <w:rFonts w:asciiTheme="minorBidi" w:hAnsiTheme="minorBidi" w:cstheme="minorBidi"/>
        </w:rPr>
      </w:pPr>
      <w:r w:rsidRPr="004F6CD0">
        <w:rPr>
          <w:rFonts w:asciiTheme="minorBidi" w:hAnsiTheme="minorBidi" w:cstheme="minorBidi"/>
        </w:rPr>
        <w:t xml:space="preserve">Aims and structure of the PSHE curriculum </w:t>
      </w:r>
    </w:p>
    <w:p w14:paraId="293B4E33" w14:textId="77777777" w:rsidR="004F6CD0" w:rsidRPr="004F6CD0" w:rsidRDefault="004F6CD0" w:rsidP="005C1208">
      <w:pPr>
        <w:spacing w:after="207" w:line="240" w:lineRule="auto"/>
        <w:ind w:right="1240"/>
        <w:rPr>
          <w:rFonts w:asciiTheme="minorBidi" w:hAnsiTheme="minorBidi" w:cstheme="minorBidi"/>
        </w:rPr>
      </w:pPr>
      <w:r w:rsidRPr="004F6CD0">
        <w:rPr>
          <w:rFonts w:asciiTheme="minorBidi" w:hAnsiTheme="minorBidi" w:cstheme="minorBidi"/>
        </w:rPr>
        <w:lastRenderedPageBreak/>
        <w:t xml:space="preserve">PSHE enables our children to become healthy, independent and responsible members of society. It aims to help them understand how they are developing personally and socially, and tackles many of the moral, social and cultural issues that are part of growing up. We provide our children with opportunities to learn about rights and responsibilities and appreciate what it means to be a member of a diverse society. Our children are encouraged to develop their sense of self-worth by playing a positive role in contributing to school life and the wider community. </w:t>
      </w:r>
    </w:p>
    <w:p w14:paraId="6333B292" w14:textId="77777777" w:rsidR="004F6CD0" w:rsidRPr="004F6CD0" w:rsidRDefault="004F6CD0" w:rsidP="004F6CD0">
      <w:pPr>
        <w:spacing w:after="207"/>
        <w:ind w:right="1240"/>
        <w:jc w:val="lowKashida"/>
        <w:rPr>
          <w:rFonts w:asciiTheme="minorBidi" w:hAnsiTheme="minorBidi" w:cstheme="minorBidi"/>
        </w:rPr>
      </w:pPr>
      <w:r w:rsidRPr="004F6CD0">
        <w:rPr>
          <w:rFonts w:asciiTheme="minorBidi" w:hAnsiTheme="minorBidi" w:cstheme="minorBidi"/>
        </w:rPr>
        <w:t xml:space="preserve">Our PSHE curriculum aims to: </w:t>
      </w:r>
    </w:p>
    <w:p w14:paraId="51568625" w14:textId="15CF2601"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Provide accurate and age-appropriate information. </w:t>
      </w:r>
    </w:p>
    <w:p w14:paraId="7F6523FC" w14:textId="3ED21F83"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Include all children. </w:t>
      </w:r>
    </w:p>
    <w:p w14:paraId="662285FD" w14:textId="5C7C79F8"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Help children make informed choices. </w:t>
      </w:r>
    </w:p>
    <w:p w14:paraId="557B1619" w14:textId="345089D0"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Develop knowledge, skills and attitudes. </w:t>
      </w:r>
    </w:p>
    <w:p w14:paraId="6E0B9917" w14:textId="42F93A6D"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Build confidence and self-esteem. </w:t>
      </w:r>
    </w:p>
    <w:p w14:paraId="4DFD09A8" w14:textId="23FEA533"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Develop personal attributes. </w:t>
      </w:r>
    </w:p>
    <w:p w14:paraId="7F684712" w14:textId="570A5CF6" w:rsidR="004F6CD0"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 xml:space="preserve">Prepare children for the next stage of education and adulthood. </w:t>
      </w:r>
    </w:p>
    <w:p w14:paraId="53C398B1" w14:textId="0061E2A7" w:rsidR="00A26227" w:rsidRPr="00DB6CD4" w:rsidRDefault="004F6CD0" w:rsidP="00DB6CD4">
      <w:pPr>
        <w:pStyle w:val="ListParagraph"/>
        <w:numPr>
          <w:ilvl w:val="0"/>
          <w:numId w:val="6"/>
        </w:numPr>
        <w:spacing w:after="207" w:line="276" w:lineRule="auto"/>
        <w:ind w:right="1240"/>
        <w:jc w:val="lowKashida"/>
        <w:rPr>
          <w:rFonts w:asciiTheme="minorBidi" w:hAnsiTheme="minorBidi" w:cstheme="minorBidi"/>
        </w:rPr>
      </w:pPr>
      <w:r w:rsidRPr="00DB6CD4">
        <w:rPr>
          <w:rFonts w:asciiTheme="minorBidi" w:hAnsiTheme="minorBidi" w:cstheme="minorBidi"/>
        </w:rPr>
        <w:t>Develop positive and inclusive attitudes to everyone, particularly to those with protected characteristics under the Equality Act 2010.</w:t>
      </w:r>
    </w:p>
    <w:p w14:paraId="466A2B1D" w14:textId="2945BEED" w:rsidR="002A1309" w:rsidRPr="002A1309" w:rsidRDefault="002A1309" w:rsidP="002A1309">
      <w:pPr>
        <w:pStyle w:val="Heading2025"/>
        <w:spacing w:after="240"/>
      </w:pPr>
      <w:r w:rsidRPr="002A1309">
        <w:t>3.</w:t>
      </w:r>
      <w:r w:rsidR="006529BE">
        <w:t xml:space="preserve"> </w:t>
      </w:r>
      <w:r w:rsidRPr="002A1309">
        <w:t xml:space="preserve">Safeguarding </w:t>
      </w:r>
    </w:p>
    <w:p w14:paraId="7204C323" w14:textId="793802B6"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Due to the nature of the matters discussed in PSHE, there may be a higher likelihood for safeguarding concerns to arise or be disclosed by pupils. In line with the school’s Safeguarding</w:t>
      </w:r>
      <w:r w:rsidR="00177C06">
        <w:rPr>
          <w:rFonts w:asciiTheme="minorBidi" w:hAnsiTheme="minorBidi" w:cstheme="minorBidi"/>
        </w:rPr>
        <w:t xml:space="preserve"> and </w:t>
      </w:r>
      <w:r w:rsidR="00177C06" w:rsidRPr="002A1309">
        <w:rPr>
          <w:rFonts w:asciiTheme="minorBidi" w:hAnsiTheme="minorBidi" w:cstheme="minorBidi"/>
        </w:rPr>
        <w:t>Child Protection</w:t>
      </w:r>
      <w:r w:rsidRPr="002A1309">
        <w:rPr>
          <w:rFonts w:asciiTheme="minorBidi" w:hAnsiTheme="minorBidi" w:cstheme="minorBidi"/>
        </w:rPr>
        <w:t xml:space="preserve"> Policy, all staff will be aware of the indicators and risks of a range of safeguarding issues, including child-on-child abuse, and will follow the appropriate procedures should a safeguarding concern be disclosed. </w:t>
      </w:r>
    </w:p>
    <w:p w14:paraId="3BBEFA1F"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There is an element of PSHE in pastoral care, so the school will ensure that PSHE and pastoral care teams work together to help pupils feel comfortable indicating that they may be vulnerable and at risk. </w:t>
      </w:r>
    </w:p>
    <w:p w14:paraId="288E3A06"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PSHE lessons will encourage pupils to discuss the issues raised in the lesson with a member of staff if they wish to do so. Pupils will also be made aware of how to raise concerns or make reports about potential safeguarding issues, and how reports will be handled. This also includes concerns and reports about a friend or peer. </w:t>
      </w:r>
    </w:p>
    <w:p w14:paraId="7354CBF2" w14:textId="77777777" w:rsidR="002A1309" w:rsidRPr="002A1309" w:rsidRDefault="002A1309" w:rsidP="005C1208">
      <w:pPr>
        <w:spacing w:after="207" w:line="240" w:lineRule="auto"/>
        <w:ind w:right="1240"/>
        <w:rPr>
          <w:rFonts w:asciiTheme="minorBidi" w:hAnsiTheme="minorBidi" w:cstheme="minorBidi"/>
        </w:rPr>
      </w:pPr>
      <w:proofErr w:type="gramStart"/>
      <w:r w:rsidRPr="002A1309">
        <w:rPr>
          <w:rFonts w:asciiTheme="minorBidi" w:hAnsiTheme="minorBidi" w:cstheme="minorBidi"/>
        </w:rPr>
        <w:t>Where</w:t>
      </w:r>
      <w:proofErr w:type="gramEnd"/>
      <w:r w:rsidRPr="002A1309">
        <w:rPr>
          <w:rFonts w:asciiTheme="minorBidi" w:hAnsiTheme="minorBidi" w:cstheme="minorBidi"/>
        </w:rPr>
        <w:t xml:space="preserve"> beneficial, the DSL or deputy DSL will be involved in the development of safeguarding related elements of the PSHE curriculum </w:t>
      </w:r>
    </w:p>
    <w:p w14:paraId="172105F7" w14:textId="77DE5CA5" w:rsidR="002A1309" w:rsidRPr="002A1309" w:rsidRDefault="002A1309" w:rsidP="002A1309">
      <w:pPr>
        <w:pStyle w:val="Heading2025"/>
        <w:spacing w:after="240"/>
      </w:pPr>
      <w:r w:rsidRPr="002A1309">
        <w:t>4.</w:t>
      </w:r>
      <w:r w:rsidR="00683AC8">
        <w:t xml:space="preserve"> </w:t>
      </w:r>
      <w:r w:rsidRPr="002A1309">
        <w:t xml:space="preserve">Curriculum Organisation </w:t>
      </w:r>
    </w:p>
    <w:p w14:paraId="68EEA2BB" w14:textId="77777777" w:rsidR="002A1309" w:rsidRPr="002A1309" w:rsidRDefault="002A1309" w:rsidP="002A1309">
      <w:pPr>
        <w:spacing w:after="207"/>
        <w:ind w:right="1240"/>
        <w:rPr>
          <w:rFonts w:asciiTheme="minorBidi" w:hAnsiTheme="minorBidi" w:cstheme="minorBidi"/>
        </w:rPr>
      </w:pPr>
      <w:r w:rsidRPr="002A1309">
        <w:rPr>
          <w:rFonts w:asciiTheme="minorBidi" w:hAnsiTheme="minorBidi" w:cstheme="minorBidi"/>
        </w:rPr>
        <w:t xml:space="preserve"> The PSHE programme of study covers the following topics: </w:t>
      </w:r>
    </w:p>
    <w:p w14:paraId="25E5BD25" w14:textId="5E2C9A92"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Family and relationships </w:t>
      </w:r>
    </w:p>
    <w:p w14:paraId="79960CC7" w14:textId="66A59CCD"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Health and Wellbeing </w:t>
      </w:r>
    </w:p>
    <w:p w14:paraId="0C75346B" w14:textId="3347C3AA"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Safety and the Changing Body </w:t>
      </w:r>
    </w:p>
    <w:p w14:paraId="0768A5BF" w14:textId="629D0DAB"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Citizenship </w:t>
      </w:r>
    </w:p>
    <w:p w14:paraId="54AB3EB1" w14:textId="42C4851F"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Economic Wellbeing </w:t>
      </w:r>
    </w:p>
    <w:p w14:paraId="4890EFE1" w14:textId="4952A9A1"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Identity (Y6 only) </w:t>
      </w:r>
    </w:p>
    <w:p w14:paraId="321F98ED" w14:textId="272A0A57" w:rsidR="002A1309" w:rsidRPr="002A1309" w:rsidRDefault="002A1309" w:rsidP="00DC2275">
      <w:pPr>
        <w:spacing w:after="207"/>
        <w:ind w:right="1240"/>
        <w:rPr>
          <w:rFonts w:asciiTheme="minorBidi" w:hAnsiTheme="minorBidi" w:cstheme="minorBidi"/>
        </w:rPr>
      </w:pPr>
      <w:r w:rsidRPr="002A1309">
        <w:rPr>
          <w:rFonts w:asciiTheme="minorBidi" w:hAnsiTheme="minorBidi" w:cstheme="minorBidi"/>
        </w:rPr>
        <w:t xml:space="preserve">Each area is revisited in increasing depth every year </w:t>
      </w:r>
    </w:p>
    <w:p w14:paraId="013A94BE" w14:textId="415A2F52"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PSHE content is delivered primarily through Kapow Primary RS</w:t>
      </w:r>
      <w:r w:rsidR="00FD4AD3">
        <w:rPr>
          <w:rFonts w:asciiTheme="minorBidi" w:hAnsiTheme="minorBidi" w:cstheme="minorBidi"/>
        </w:rPr>
        <w:t>H</w:t>
      </w:r>
      <w:r w:rsidRPr="002A1309">
        <w:rPr>
          <w:rFonts w:asciiTheme="minorBidi" w:hAnsiTheme="minorBidi" w:cstheme="minorBidi"/>
        </w:rPr>
        <w:t xml:space="preserve">E/PSHE scheme of work which covers Relationships and Health Education statutory guidance (as set out by the Department for Education), including the non-statutory sex education. It also covers wider PSHE learning in line with the requirement of the National Curriculum.  </w:t>
      </w:r>
    </w:p>
    <w:p w14:paraId="3F68EBEE"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lastRenderedPageBreak/>
        <w:t xml:space="preserve">The scheme aims to give children the knowledge, skills and attitudes they need to effectively navigate the complexities of life in the 21st century. The curriculum covers key areas which will support children to make informed choices around their health, safety, wellbeing, relationships and financial matters and will support them in becoming confident and healthy individuals and active members of society. Children’s learning through this scheme will significantly contribute to their personal development and promotes the four fundamental British values. </w:t>
      </w:r>
    </w:p>
    <w:p w14:paraId="372FD810"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The school uses direct teaching via timetabled lessons to teach PSHE. Pupils will be taught PSHE through a range of teaching and learning styles, including active techniques such as discussion and group work. Pupils’ opinions and questions, unless inappropriate, will be responded to respectfully by teachers. </w:t>
      </w:r>
    </w:p>
    <w:p w14:paraId="4180B182"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PSHE lessons will be tailored to the pupils being taught, with consideration of: </w:t>
      </w:r>
    </w:p>
    <w:p w14:paraId="01269DF3" w14:textId="7FBC7EC7"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ability. </w:t>
      </w:r>
    </w:p>
    <w:p w14:paraId="41861EF6" w14:textId="4C0FC42D"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age. </w:t>
      </w:r>
    </w:p>
    <w:p w14:paraId="515E993C" w14:textId="709AED55"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current knowledge on and readiness to learn about the topic being covered. </w:t>
      </w:r>
    </w:p>
    <w:p w14:paraId="35297E3F" w14:textId="61F5424E"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cultural backgrounds. </w:t>
      </w:r>
    </w:p>
    <w:p w14:paraId="13DCFC80" w14:textId="5602FEA0"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with EAL. </w:t>
      </w:r>
    </w:p>
    <w:p w14:paraId="1FCF642A" w14:textId="3222439B" w:rsidR="002A1309" w:rsidRPr="002A1309" w:rsidRDefault="002A1309" w:rsidP="00683AC8">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Pupils with SEND or other needs. </w:t>
      </w:r>
    </w:p>
    <w:p w14:paraId="7242526E"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To aid PSHE tailoring, the PSHE teacher will use discussions and other activities to ascertain pupils’ current knowledge and understanding of the subject being covered. The teaching programme will then be adjusted to reflect the composition of the class. </w:t>
      </w:r>
    </w:p>
    <w:p w14:paraId="7561487C" w14:textId="3B23AB34"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The school will deliver relationships and health education as part of its timetabled PSHE programme, with due regard to the school’s Relationships and Health Education Policy. Kapow is used to deliver this content alongside A</w:t>
      </w:r>
      <w:r w:rsidR="0068261E">
        <w:rPr>
          <w:rFonts w:asciiTheme="minorBidi" w:hAnsiTheme="minorBidi" w:cstheme="minorBidi"/>
        </w:rPr>
        <w:t>MS</w:t>
      </w:r>
      <w:r w:rsidRPr="002A1309">
        <w:rPr>
          <w:rFonts w:asciiTheme="minorBidi" w:hAnsiTheme="minorBidi" w:cstheme="minorBidi"/>
        </w:rPr>
        <w:t xml:space="preserve">. </w:t>
      </w:r>
    </w:p>
    <w:p w14:paraId="3026A712"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As the subject deals with real-life experiences, it is important to establish a safe and positive learning environment using the following approaches: </w:t>
      </w:r>
    </w:p>
    <w:p w14:paraId="55E43847" w14:textId="154E206B"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Establishing clear ground rules in consultation with children. Ground rules should include confidentiality, respect for others, privacy and boundaries. </w:t>
      </w:r>
    </w:p>
    <w:p w14:paraId="2F4FD45C" w14:textId="01C8443B"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Using distancing techniques including de-personalised discussions and role play. </w:t>
      </w:r>
    </w:p>
    <w:p w14:paraId="24929BB9" w14:textId="2043CA15"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Using clear language to avoid misunderstandings. </w:t>
      </w:r>
    </w:p>
    <w:p w14:paraId="276CDAEE" w14:textId="61980A27"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Avoiding prejudice and assumptions about children’s abilities, desires, background and experiences. </w:t>
      </w:r>
    </w:p>
    <w:p w14:paraId="1617A452" w14:textId="0D561EC8"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Dealing sensitively with unexpected questions and comments. </w:t>
      </w:r>
    </w:p>
    <w:p w14:paraId="240798AF" w14:textId="3DC13551"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Assessing and building on existing knowledge and experiences. </w:t>
      </w:r>
    </w:p>
    <w:p w14:paraId="52794292" w14:textId="54E8843C"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Ensuring that learning is engaging, using a range of activities, including structured discussion and problem-solving. </w:t>
      </w:r>
    </w:p>
    <w:p w14:paraId="10FBC271" w14:textId="032C996C"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Providing a range of opportunities to learn, practise and demonstrate knowledge, skills and attitudes. </w:t>
      </w:r>
    </w:p>
    <w:p w14:paraId="255F3601" w14:textId="4E6AE6F7"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Allowing time for reflection. </w:t>
      </w:r>
    </w:p>
    <w:p w14:paraId="50A78CBE" w14:textId="7CC75AD1"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Providing differentiated learning. </w:t>
      </w:r>
    </w:p>
    <w:p w14:paraId="46CF40B2" w14:textId="5A2CB949"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Using a variety of groupings to enhance learning </w:t>
      </w:r>
    </w:p>
    <w:p w14:paraId="17F1C72E" w14:textId="0618C23D" w:rsidR="002A1309" w:rsidRPr="002A1309" w:rsidRDefault="002A1309" w:rsidP="002A1309">
      <w:pPr>
        <w:pStyle w:val="Heading2025"/>
        <w:spacing w:after="240"/>
      </w:pPr>
      <w:r w:rsidRPr="002A1309">
        <w:t>5.</w:t>
      </w:r>
      <w:r w:rsidR="006426FE">
        <w:t xml:space="preserve"> </w:t>
      </w:r>
      <w:r w:rsidRPr="002A1309">
        <w:t xml:space="preserve">Assessment </w:t>
      </w:r>
    </w:p>
    <w:p w14:paraId="3172F35F"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The school will set the same high expectations of the quality of pupils’ work in PSHE as for other areas of the curriculum. A strong PSHE curriculum builds on knowledge pupils have previously acquired, including from other subjects, with regular feedback on their progress. </w:t>
      </w:r>
    </w:p>
    <w:p w14:paraId="21EF5E2D"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Lessons will be planned to ensure pupils of differing abilities are suitably challenged. Teaching will be assessed to identify where pupils need extra support or intervention. </w:t>
      </w:r>
    </w:p>
    <w:p w14:paraId="57DCD756" w14:textId="03B0EE88" w:rsidR="002A1309" w:rsidRPr="002A1309" w:rsidRDefault="002A1309" w:rsidP="001A57EB">
      <w:pPr>
        <w:spacing w:after="207" w:line="240" w:lineRule="auto"/>
        <w:ind w:right="1240"/>
        <w:rPr>
          <w:rFonts w:asciiTheme="minorBidi" w:hAnsiTheme="minorBidi" w:cstheme="minorBidi"/>
        </w:rPr>
      </w:pPr>
      <w:r w:rsidRPr="002A1309">
        <w:rPr>
          <w:rFonts w:asciiTheme="minorBidi" w:hAnsiTheme="minorBidi" w:cstheme="minorBidi"/>
        </w:rPr>
        <w:lastRenderedPageBreak/>
        <w:t>Pupils’ knowledge and understanding will be assessed through formative assessment methods included in our scheme of work</w:t>
      </w:r>
      <w:r w:rsidR="006426FE">
        <w:rPr>
          <w:rFonts w:asciiTheme="minorBidi" w:hAnsiTheme="minorBidi" w:cstheme="minorBidi"/>
        </w:rPr>
        <w:t>s</w:t>
      </w:r>
      <w:r w:rsidRPr="002A1309">
        <w:rPr>
          <w:rFonts w:asciiTheme="minorBidi" w:hAnsiTheme="minorBidi" w:cstheme="minorBidi"/>
        </w:rPr>
        <w:t xml:space="preserve">. </w:t>
      </w:r>
    </w:p>
    <w:p w14:paraId="4E3DD096" w14:textId="479B7E20" w:rsidR="002A1309" w:rsidRPr="002A1309" w:rsidRDefault="002A1309" w:rsidP="002A1309">
      <w:pPr>
        <w:pStyle w:val="Heading2025"/>
        <w:spacing w:after="240"/>
      </w:pPr>
      <w:r w:rsidRPr="002A1309">
        <w:t>6.</w:t>
      </w:r>
      <w:r w:rsidR="006426FE">
        <w:t xml:space="preserve"> </w:t>
      </w:r>
      <w:r w:rsidRPr="002A1309">
        <w:t xml:space="preserve">Equality </w:t>
      </w:r>
    </w:p>
    <w:p w14:paraId="3477FC3C" w14:textId="33427F8C"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Under the Equality Act 2010, the school is under a legal duty to eliminate discrimination, advance equality of opportunity and foster good relationships between those with protected characteristics and those without. The protected characteristics are</w:t>
      </w:r>
      <w:r w:rsidR="006426FE">
        <w:rPr>
          <w:rFonts w:asciiTheme="minorBidi" w:hAnsiTheme="minorBidi" w:cstheme="minorBidi"/>
        </w:rPr>
        <w:t>:</w:t>
      </w:r>
      <w:r w:rsidRPr="002A1309">
        <w:rPr>
          <w:rFonts w:asciiTheme="minorBidi" w:hAnsiTheme="minorBidi" w:cstheme="minorBidi"/>
        </w:rPr>
        <w:t xml:space="preserve"> </w:t>
      </w:r>
    </w:p>
    <w:p w14:paraId="7A14594B" w14:textId="10D1A302"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Age. </w:t>
      </w:r>
    </w:p>
    <w:p w14:paraId="79B287BB" w14:textId="758C62BD"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Marriage and Civil partnership. </w:t>
      </w:r>
    </w:p>
    <w:p w14:paraId="510E09F1" w14:textId="272C606A"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Disability. </w:t>
      </w:r>
    </w:p>
    <w:p w14:paraId="22A049E1" w14:textId="58A927DD"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Race. </w:t>
      </w:r>
    </w:p>
    <w:p w14:paraId="7A3F02B8" w14:textId="65910FE6"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Religion and belief. </w:t>
      </w:r>
    </w:p>
    <w:p w14:paraId="5E583FB5" w14:textId="0B38921F"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Sexual orientation. </w:t>
      </w:r>
    </w:p>
    <w:p w14:paraId="7A90EE1F" w14:textId="07ABDC74"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Sex. </w:t>
      </w:r>
    </w:p>
    <w:p w14:paraId="250C26A1" w14:textId="76A5E66A" w:rsidR="002A1309" w:rsidRPr="002A1309" w:rsidRDefault="002A1309" w:rsidP="00DC2275">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Pregnancy and maternity. </w:t>
      </w:r>
      <w:r w:rsidRPr="002A1309">
        <w:rPr>
          <w:rFonts w:asciiTheme="minorBidi" w:hAnsiTheme="minorBidi" w:cstheme="minorBidi"/>
        </w:rPr>
        <w:tab/>
      </w:r>
    </w:p>
    <w:p w14:paraId="5C619A04" w14:textId="7B5EA270" w:rsidR="002A1309" w:rsidRPr="006426FE" w:rsidRDefault="002A1309" w:rsidP="006426FE">
      <w:pPr>
        <w:pStyle w:val="ListParagraph"/>
        <w:numPr>
          <w:ilvl w:val="0"/>
          <w:numId w:val="6"/>
        </w:numPr>
        <w:spacing w:after="207" w:line="276" w:lineRule="auto"/>
        <w:ind w:right="1240"/>
        <w:jc w:val="lowKashida"/>
        <w:rPr>
          <w:rFonts w:asciiTheme="minorBidi" w:hAnsiTheme="minorBidi" w:cstheme="minorBidi"/>
        </w:rPr>
      </w:pPr>
      <w:r w:rsidRPr="002A1309">
        <w:rPr>
          <w:rFonts w:asciiTheme="minorBidi" w:hAnsiTheme="minorBidi" w:cstheme="minorBidi"/>
        </w:rPr>
        <w:t xml:space="preserve">Gender reassignment. </w:t>
      </w:r>
    </w:p>
    <w:p w14:paraId="275E6B23"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In addition, the school must consider the needs of those with Special Educational Needs and Disabilities (SEND). </w:t>
      </w:r>
    </w:p>
    <w:p w14:paraId="1323B73C" w14:textId="32A7256D" w:rsidR="002A1309" w:rsidRPr="002A1309" w:rsidRDefault="002A1309" w:rsidP="003C30FD">
      <w:pPr>
        <w:spacing w:after="207" w:line="240" w:lineRule="auto"/>
        <w:ind w:right="1240"/>
        <w:rPr>
          <w:rFonts w:asciiTheme="minorBidi" w:hAnsiTheme="minorBidi" w:cstheme="minorBidi"/>
        </w:rPr>
      </w:pPr>
      <w:r w:rsidRPr="002A1309">
        <w:rPr>
          <w:rFonts w:asciiTheme="minorBidi" w:hAnsiTheme="minorBidi" w:cstheme="minorBidi"/>
        </w:rPr>
        <w:t xml:space="preserve">The PSHE programme will meet the needs of all children. Lessons will include content that will tackle discrimination and foster good relationships.  </w:t>
      </w:r>
    </w:p>
    <w:p w14:paraId="5C393DF4" w14:textId="7780E99F" w:rsidR="002A1309" w:rsidRPr="002A1309" w:rsidRDefault="002A1309" w:rsidP="001A57EB">
      <w:pPr>
        <w:pStyle w:val="Heading2025"/>
        <w:spacing w:after="240"/>
      </w:pPr>
      <w:r w:rsidRPr="002A1309">
        <w:t>7.</w:t>
      </w:r>
      <w:r w:rsidR="003C30FD">
        <w:t xml:space="preserve"> </w:t>
      </w:r>
      <w:r w:rsidRPr="002A1309">
        <w:t>Right to withdraw from sex education</w:t>
      </w:r>
    </w:p>
    <w:p w14:paraId="1B0AAC95" w14:textId="74F3610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A parent or carer cannot legally withdraw their child from any aspect of the statutory relationship education or health education. </w:t>
      </w:r>
    </w:p>
    <w:p w14:paraId="038B9C09"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A parent or carer does have the right to withdraw their child from sex education unless what is being taught is part of the science national curriculum.  </w:t>
      </w:r>
    </w:p>
    <w:p w14:paraId="1DEDB8D3" w14:textId="77777777" w:rsidR="002A1309" w:rsidRPr="002A1309"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 xml:space="preserve">Following a consultation with the whole school community, the following content is deemed to be sex education: </w:t>
      </w:r>
    </w:p>
    <w:p w14:paraId="571B5B44" w14:textId="6D47DFB8" w:rsidR="00DA02DB" w:rsidRDefault="002A1309" w:rsidP="005C1208">
      <w:pPr>
        <w:spacing w:after="207" w:line="240" w:lineRule="auto"/>
        <w:ind w:right="1240"/>
        <w:rPr>
          <w:rFonts w:asciiTheme="minorBidi" w:hAnsiTheme="minorBidi" w:cstheme="minorBidi"/>
        </w:rPr>
      </w:pPr>
      <w:r w:rsidRPr="002A1309">
        <w:rPr>
          <w:rFonts w:asciiTheme="minorBidi" w:hAnsiTheme="minorBidi" w:cstheme="minorBidi"/>
        </w:rPr>
        <w:t>The suggested Kapow Primary lessons that are deemed to be sex education are:</w:t>
      </w:r>
    </w:p>
    <w:p w14:paraId="39D7DCE7" w14:textId="77777777" w:rsidR="00703C65" w:rsidRPr="00703C65" w:rsidRDefault="00703C65" w:rsidP="00C35EA0">
      <w:pPr>
        <w:pStyle w:val="ListParagraph"/>
        <w:numPr>
          <w:ilvl w:val="0"/>
          <w:numId w:val="8"/>
        </w:numPr>
        <w:spacing w:after="3" w:line="276" w:lineRule="auto"/>
        <w:ind w:right="606"/>
        <w:rPr>
          <w:rFonts w:asciiTheme="minorBidi" w:hAnsiTheme="minorBidi" w:cstheme="minorBidi"/>
        </w:rPr>
      </w:pPr>
      <w:hyperlink r:id="rId12">
        <w:r w:rsidRPr="00703C65">
          <w:rPr>
            <w:rFonts w:asciiTheme="minorBidi" w:hAnsiTheme="minorBidi" w:cstheme="minorBidi"/>
            <w:i/>
            <w:color w:val="0070C0"/>
            <w:u w:val="single" w:color="0070C0"/>
          </w:rPr>
          <w:t>Year 6: Safety and the changing body, Lesson 5: Conception</w:t>
        </w:r>
      </w:hyperlink>
      <w:hyperlink r:id="rId13">
        <w:r w:rsidRPr="00703C65">
          <w:rPr>
            <w:rFonts w:asciiTheme="minorBidi" w:hAnsiTheme="minorBidi" w:cstheme="minorBidi"/>
            <w:i/>
            <w:color w:val="0070C0"/>
          </w:rPr>
          <w:t xml:space="preserve"> </w:t>
        </w:r>
      </w:hyperlink>
      <w:hyperlink r:id="rId14">
        <w:r w:rsidRPr="00703C65">
          <w:rPr>
            <w:rFonts w:asciiTheme="minorBidi" w:hAnsiTheme="minorBidi" w:cstheme="minorBidi"/>
            <w:i/>
            <w:color w:val="0070C0"/>
          </w:rPr>
          <w:t xml:space="preserve"> </w:t>
        </w:r>
      </w:hyperlink>
    </w:p>
    <w:p w14:paraId="294251C7" w14:textId="77777777" w:rsidR="00703C65" w:rsidRPr="00703C65" w:rsidRDefault="00703C65" w:rsidP="00C35EA0">
      <w:pPr>
        <w:pStyle w:val="ListParagraph"/>
        <w:numPr>
          <w:ilvl w:val="0"/>
          <w:numId w:val="8"/>
        </w:numPr>
        <w:spacing w:after="3" w:line="276" w:lineRule="auto"/>
        <w:ind w:right="606"/>
        <w:rPr>
          <w:rFonts w:asciiTheme="minorBidi" w:hAnsiTheme="minorBidi" w:cstheme="minorBidi"/>
        </w:rPr>
      </w:pPr>
      <w:hyperlink r:id="rId15">
        <w:r w:rsidRPr="00703C65">
          <w:rPr>
            <w:rFonts w:asciiTheme="minorBidi" w:hAnsiTheme="minorBidi" w:cstheme="minorBidi"/>
            <w:i/>
            <w:color w:val="0070C0"/>
            <w:u w:val="single" w:color="0070C0"/>
          </w:rPr>
          <w:t>Year 6: Safety and the changing body, Lesson 6: Pregnancy and birth</w:t>
        </w:r>
      </w:hyperlink>
      <w:hyperlink r:id="rId16">
        <w:r w:rsidRPr="00703C65">
          <w:rPr>
            <w:rFonts w:asciiTheme="minorBidi" w:hAnsiTheme="minorBidi" w:cstheme="minorBidi"/>
            <w:i/>
            <w:color w:val="0070C0"/>
          </w:rPr>
          <w:t xml:space="preserve"> </w:t>
        </w:r>
      </w:hyperlink>
    </w:p>
    <w:p w14:paraId="202EC336" w14:textId="77777777" w:rsidR="00B20E38" w:rsidRPr="00B20E38" w:rsidRDefault="00B20E38" w:rsidP="00B20E38">
      <w:pPr>
        <w:spacing w:before="240" w:after="204"/>
        <w:ind w:right="606"/>
        <w:rPr>
          <w:rFonts w:asciiTheme="minorBidi" w:hAnsiTheme="minorBidi" w:cstheme="minorBidi"/>
        </w:rPr>
      </w:pPr>
      <w:r w:rsidRPr="00B20E38">
        <w:rPr>
          <w:rFonts w:asciiTheme="minorBidi" w:hAnsiTheme="minorBidi" w:cstheme="minorBidi"/>
        </w:rPr>
        <w:t>An age-appropriate, fun and interactive experience as children expand their knowledge, understanding and confidence around what it means to build and maintain safe and healthy relationships.</w:t>
      </w:r>
      <w:r w:rsidRPr="00B20E38">
        <w:rPr>
          <w:rFonts w:asciiTheme="minorBidi" w:hAnsiTheme="minorBidi" w:cstheme="minorBidi"/>
          <w:b/>
        </w:rPr>
        <w:t xml:space="preserve"> </w:t>
      </w:r>
    </w:p>
    <w:p w14:paraId="3D03ADA2" w14:textId="77777777" w:rsidR="00B20E38" w:rsidRPr="00B20E38" w:rsidRDefault="00B20E38" w:rsidP="00B20E38">
      <w:pPr>
        <w:spacing w:after="210" w:line="268" w:lineRule="auto"/>
        <w:ind w:left="-5" w:right="72"/>
        <w:jc w:val="left"/>
        <w:rPr>
          <w:rFonts w:asciiTheme="minorBidi" w:hAnsiTheme="minorBidi" w:cstheme="minorBidi"/>
        </w:rPr>
      </w:pPr>
      <w:r w:rsidRPr="00B20E38">
        <w:rPr>
          <w:rFonts w:asciiTheme="minorBidi" w:hAnsiTheme="minorBidi" w:cstheme="minorBidi"/>
          <w:b/>
        </w:rPr>
        <w:t xml:space="preserve">The following process must be followed if a parent or carer wishes to withdraw their child from sex education: </w:t>
      </w:r>
    </w:p>
    <w:p w14:paraId="43CDEF52" w14:textId="68902870" w:rsidR="00C35EA0" w:rsidRPr="00C35EA0" w:rsidRDefault="00C35EA0" w:rsidP="00C35EA0">
      <w:pPr>
        <w:pStyle w:val="ListParagraph"/>
        <w:numPr>
          <w:ilvl w:val="0"/>
          <w:numId w:val="6"/>
        </w:numPr>
        <w:spacing w:after="207" w:line="276" w:lineRule="auto"/>
        <w:ind w:right="1240"/>
        <w:jc w:val="lowKashida"/>
        <w:rPr>
          <w:rFonts w:asciiTheme="minorBidi" w:hAnsiTheme="minorBidi" w:cstheme="minorBidi"/>
        </w:rPr>
      </w:pPr>
      <w:r w:rsidRPr="00C35EA0">
        <w:rPr>
          <w:rFonts w:asciiTheme="minorBidi" w:hAnsiTheme="minorBidi" w:cstheme="minorBidi"/>
        </w:rPr>
        <w:t>Parents and carers will be informed about sex education during the Parents</w:t>
      </w:r>
      <w:r w:rsidR="005A48C6">
        <w:rPr>
          <w:rFonts w:asciiTheme="minorBidi" w:hAnsiTheme="minorBidi" w:cstheme="minorBidi"/>
        </w:rPr>
        <w:t xml:space="preserve"> Day</w:t>
      </w:r>
      <w:r w:rsidRPr="00C35EA0">
        <w:rPr>
          <w:rFonts w:asciiTheme="minorBidi" w:hAnsiTheme="minorBidi" w:cstheme="minorBidi"/>
        </w:rPr>
        <w:t xml:space="preserve"> in the academic year prior to entry into Year 6 </w:t>
      </w:r>
    </w:p>
    <w:p w14:paraId="4E62F80D" w14:textId="00B92974" w:rsidR="00C35EA0" w:rsidRPr="00C35EA0" w:rsidRDefault="00C35EA0" w:rsidP="00C35EA0">
      <w:pPr>
        <w:pStyle w:val="ListParagraph"/>
        <w:numPr>
          <w:ilvl w:val="0"/>
          <w:numId w:val="6"/>
        </w:numPr>
        <w:spacing w:after="207" w:line="276" w:lineRule="auto"/>
        <w:ind w:right="1240"/>
        <w:jc w:val="lowKashida"/>
        <w:rPr>
          <w:rFonts w:asciiTheme="minorBidi" w:hAnsiTheme="minorBidi" w:cstheme="minorBidi"/>
        </w:rPr>
      </w:pPr>
      <w:r w:rsidRPr="00C35EA0">
        <w:rPr>
          <w:rFonts w:asciiTheme="minorBidi" w:hAnsiTheme="minorBidi" w:cstheme="minorBidi"/>
        </w:rPr>
        <w:t xml:space="preserve">Parents /carers should contact school by phone or email. </w:t>
      </w:r>
    </w:p>
    <w:p w14:paraId="45D2EDB4" w14:textId="46DF1C32" w:rsidR="00C35EA0" w:rsidRPr="00C35EA0" w:rsidRDefault="00C35EA0" w:rsidP="00C35EA0">
      <w:pPr>
        <w:pStyle w:val="ListParagraph"/>
        <w:numPr>
          <w:ilvl w:val="0"/>
          <w:numId w:val="6"/>
        </w:numPr>
        <w:spacing w:after="207" w:line="276" w:lineRule="auto"/>
        <w:ind w:right="1240"/>
        <w:jc w:val="lowKashida"/>
        <w:rPr>
          <w:rFonts w:asciiTheme="minorBidi" w:hAnsiTheme="minorBidi" w:cstheme="minorBidi"/>
        </w:rPr>
      </w:pPr>
      <w:r w:rsidRPr="00C35EA0">
        <w:rPr>
          <w:rFonts w:asciiTheme="minorBidi" w:hAnsiTheme="minorBidi" w:cstheme="minorBidi"/>
        </w:rPr>
        <w:t xml:space="preserve">There will always be an opportunity for a meeting to discuss concerns, view resources and discuss the impact on the children missing sex education lessons. </w:t>
      </w:r>
    </w:p>
    <w:p w14:paraId="47F5EA35" w14:textId="349F6B76" w:rsidR="00C35EA0" w:rsidRPr="00C35EA0" w:rsidRDefault="00C35EA0" w:rsidP="00C35EA0">
      <w:pPr>
        <w:pStyle w:val="ListParagraph"/>
        <w:numPr>
          <w:ilvl w:val="0"/>
          <w:numId w:val="6"/>
        </w:numPr>
        <w:spacing w:after="207" w:line="276" w:lineRule="auto"/>
        <w:ind w:right="1240"/>
        <w:jc w:val="lowKashida"/>
        <w:rPr>
          <w:rFonts w:asciiTheme="minorBidi" w:hAnsiTheme="minorBidi" w:cstheme="minorBidi"/>
        </w:rPr>
      </w:pPr>
      <w:r w:rsidRPr="00C35EA0">
        <w:rPr>
          <w:rFonts w:asciiTheme="minorBidi" w:hAnsiTheme="minorBidi" w:cstheme="minorBidi"/>
        </w:rPr>
        <w:t xml:space="preserve">The withdrawal request will be logged, so teaching staff are aware. </w:t>
      </w:r>
    </w:p>
    <w:p w14:paraId="659F0279" w14:textId="56235638" w:rsidR="00B20E38" w:rsidRPr="00A61BA2" w:rsidRDefault="00C35EA0" w:rsidP="00C35EA0">
      <w:pPr>
        <w:pStyle w:val="ListParagraph"/>
        <w:numPr>
          <w:ilvl w:val="0"/>
          <w:numId w:val="6"/>
        </w:numPr>
        <w:spacing w:after="207" w:line="276" w:lineRule="auto"/>
        <w:ind w:right="1240"/>
        <w:jc w:val="lowKashida"/>
        <w:rPr>
          <w:rFonts w:asciiTheme="minorBidi" w:hAnsiTheme="minorBidi" w:cstheme="minorBidi"/>
        </w:rPr>
      </w:pPr>
      <w:r w:rsidRPr="00C35EA0">
        <w:rPr>
          <w:rFonts w:asciiTheme="minorBidi" w:hAnsiTheme="minorBidi" w:cstheme="minorBidi"/>
        </w:rPr>
        <w:t>During the sex education lessons, education will be provided in an alternative class in school</w:t>
      </w:r>
    </w:p>
    <w:p w14:paraId="59DCFA90" w14:textId="5E629C11" w:rsidR="005307EC" w:rsidRPr="005307EC" w:rsidRDefault="005307EC" w:rsidP="005307EC">
      <w:pPr>
        <w:pStyle w:val="Heading2025"/>
        <w:spacing w:after="240"/>
      </w:pPr>
      <w:r w:rsidRPr="005307EC">
        <w:lastRenderedPageBreak/>
        <w:t>8.</w:t>
      </w:r>
      <w:r w:rsidR="00024714">
        <w:t xml:space="preserve"> </w:t>
      </w:r>
      <w:r w:rsidRPr="005307EC">
        <w:t xml:space="preserve">Monitoring  </w:t>
      </w:r>
    </w:p>
    <w:p w14:paraId="0D855B0E" w14:textId="77777777" w:rsidR="005307EC" w:rsidRPr="005307EC" w:rsidRDefault="005307EC" w:rsidP="005307EC">
      <w:pPr>
        <w:spacing w:after="0" w:line="240" w:lineRule="auto"/>
        <w:jc w:val="lowKashida"/>
        <w:rPr>
          <w:rFonts w:asciiTheme="minorBidi" w:hAnsiTheme="minorBidi" w:cstheme="minorBidi"/>
        </w:rPr>
      </w:pPr>
      <w:r w:rsidRPr="005307EC">
        <w:rPr>
          <w:rFonts w:asciiTheme="minorBidi" w:hAnsiTheme="minorBidi" w:cstheme="minorBidi"/>
        </w:rPr>
        <w:t xml:space="preserve">The headteacher and subject leader will be responsible for monitoring and evaluating PSHE in line with other subjects. </w:t>
      </w:r>
    </w:p>
    <w:p w14:paraId="5002DB69" w14:textId="07A3BB22" w:rsidR="005307EC" w:rsidRPr="005307EC" w:rsidRDefault="005307EC" w:rsidP="005307EC">
      <w:pPr>
        <w:pStyle w:val="Heading2025"/>
        <w:spacing w:after="240"/>
      </w:pPr>
      <w:r w:rsidRPr="005307EC">
        <w:t>9.</w:t>
      </w:r>
      <w:r w:rsidR="00024714">
        <w:t xml:space="preserve"> </w:t>
      </w:r>
      <w:r w:rsidRPr="005307EC">
        <w:t xml:space="preserve">Professional development </w:t>
      </w:r>
    </w:p>
    <w:p w14:paraId="18A8353F" w14:textId="77777777" w:rsidR="005307EC" w:rsidRPr="005307EC" w:rsidRDefault="005307EC" w:rsidP="005307EC">
      <w:pPr>
        <w:spacing w:after="0" w:line="240" w:lineRule="auto"/>
        <w:rPr>
          <w:rFonts w:asciiTheme="minorBidi" w:hAnsiTheme="minorBidi" w:cstheme="minorBidi"/>
        </w:rPr>
      </w:pPr>
      <w:r w:rsidRPr="005307EC">
        <w:rPr>
          <w:rFonts w:asciiTheme="minorBidi" w:hAnsiTheme="minorBidi" w:cstheme="minorBidi"/>
        </w:rPr>
        <w:t xml:space="preserve">The headteacher and subject leader will assess the professional development needs of staff regularly. Appropriate development will be provided using internal or external expertise. </w:t>
      </w:r>
    </w:p>
    <w:p w14:paraId="080F6D29" w14:textId="7CA9AE6E" w:rsidR="005307EC" w:rsidRPr="005307EC" w:rsidRDefault="005307EC" w:rsidP="005307EC">
      <w:pPr>
        <w:pStyle w:val="Heading2025"/>
        <w:spacing w:after="240"/>
      </w:pPr>
      <w:r w:rsidRPr="005307EC">
        <w:t>10.</w:t>
      </w:r>
      <w:r w:rsidR="00024714">
        <w:t xml:space="preserve"> </w:t>
      </w:r>
      <w:r w:rsidRPr="005307EC">
        <w:t xml:space="preserve">Communication of policy </w:t>
      </w:r>
    </w:p>
    <w:p w14:paraId="52DB6502" w14:textId="0D55D2E4" w:rsidR="005307EC" w:rsidRPr="005307EC" w:rsidRDefault="005307EC" w:rsidP="005307EC">
      <w:pPr>
        <w:spacing w:after="0" w:line="240" w:lineRule="auto"/>
        <w:rPr>
          <w:rFonts w:asciiTheme="minorBidi" w:hAnsiTheme="minorBidi" w:cstheme="minorBidi"/>
        </w:rPr>
      </w:pPr>
      <w:r w:rsidRPr="005307EC">
        <w:rPr>
          <w:rFonts w:asciiTheme="minorBidi" w:hAnsiTheme="minorBidi" w:cstheme="minorBidi"/>
        </w:rPr>
        <w:t>This PSHE/RS</w:t>
      </w:r>
      <w:r w:rsidR="00FD4AD3">
        <w:rPr>
          <w:rFonts w:asciiTheme="minorBidi" w:hAnsiTheme="minorBidi" w:cstheme="minorBidi"/>
        </w:rPr>
        <w:t>H</w:t>
      </w:r>
      <w:r w:rsidRPr="005307EC">
        <w:rPr>
          <w:rFonts w:asciiTheme="minorBidi" w:hAnsiTheme="minorBidi" w:cstheme="minorBidi"/>
        </w:rPr>
        <w:t xml:space="preserve">E policy will be available to read on and downloaded from the school website and copies can be requested free of charge from the school office. </w:t>
      </w:r>
    </w:p>
    <w:p w14:paraId="45BED086" w14:textId="4EEC1AE7" w:rsidR="005307EC" w:rsidRPr="005307EC" w:rsidRDefault="005307EC" w:rsidP="005307EC">
      <w:pPr>
        <w:pStyle w:val="Heading2025"/>
        <w:spacing w:after="240"/>
      </w:pPr>
      <w:r w:rsidRPr="005307EC">
        <w:t>11.</w:t>
      </w:r>
      <w:r w:rsidR="00024714">
        <w:t xml:space="preserve"> </w:t>
      </w:r>
      <w:r w:rsidRPr="005307EC">
        <w:t xml:space="preserve">Review </w:t>
      </w:r>
    </w:p>
    <w:p w14:paraId="6A26E439" w14:textId="6953C83F" w:rsidR="00024714" w:rsidRDefault="005307EC" w:rsidP="005307EC">
      <w:pPr>
        <w:spacing w:after="0" w:line="240" w:lineRule="auto"/>
        <w:rPr>
          <w:rFonts w:asciiTheme="minorBidi" w:hAnsiTheme="minorBidi" w:cstheme="minorBidi"/>
        </w:rPr>
      </w:pPr>
      <w:r w:rsidRPr="005307EC">
        <w:rPr>
          <w:rFonts w:asciiTheme="minorBidi" w:hAnsiTheme="minorBidi" w:cstheme="minorBidi"/>
        </w:rPr>
        <w:t xml:space="preserve">This policy will be reviewed </w:t>
      </w:r>
      <w:r w:rsidR="002B5D9B">
        <w:rPr>
          <w:rFonts w:asciiTheme="minorBidi" w:hAnsiTheme="minorBidi" w:cstheme="minorBidi"/>
        </w:rPr>
        <w:t>annually</w:t>
      </w:r>
      <w:r w:rsidRPr="005307EC">
        <w:rPr>
          <w:rFonts w:asciiTheme="minorBidi" w:hAnsiTheme="minorBidi" w:cstheme="minorBidi"/>
        </w:rPr>
        <w:t>.</w:t>
      </w:r>
    </w:p>
    <w:p w14:paraId="0D8F5CB7" w14:textId="77777777" w:rsidR="00024714" w:rsidRDefault="00024714">
      <w:pPr>
        <w:spacing w:after="200" w:line="276" w:lineRule="auto"/>
        <w:ind w:left="0" w:right="0" w:firstLine="0"/>
        <w:jc w:val="left"/>
        <w:rPr>
          <w:rFonts w:asciiTheme="minorBidi" w:hAnsiTheme="minorBidi" w:cstheme="minorBidi"/>
        </w:rPr>
      </w:pPr>
      <w:r>
        <w:rPr>
          <w:rFonts w:asciiTheme="minorBidi" w:hAnsiTheme="minorBidi" w:cstheme="minorBidi"/>
        </w:rPr>
        <w:br w:type="page"/>
      </w:r>
    </w:p>
    <w:p w14:paraId="5BE7E64D" w14:textId="3055C759" w:rsidR="00A61BA2" w:rsidRDefault="00024714" w:rsidP="00905DA0">
      <w:pPr>
        <w:spacing w:line="240" w:lineRule="auto"/>
        <w:rPr>
          <w:rFonts w:asciiTheme="minorBidi" w:hAnsiTheme="minorBidi" w:cstheme="minorBidi"/>
          <w:b/>
          <w:bCs/>
        </w:rPr>
      </w:pPr>
      <w:r w:rsidRPr="00024714">
        <w:rPr>
          <w:rFonts w:asciiTheme="minorBidi" w:hAnsiTheme="minorBidi" w:cstheme="minorBidi"/>
          <w:b/>
          <w:bCs/>
        </w:rPr>
        <w:lastRenderedPageBreak/>
        <w:t>Parental form: Withdrawal from Sex Education within Relationships and Sex Education (RSE)</w:t>
      </w:r>
    </w:p>
    <w:p w14:paraId="6749CD45" w14:textId="77777777" w:rsidR="00905DA0" w:rsidRDefault="00905DA0" w:rsidP="00905DA0">
      <w:pPr>
        <w:spacing w:line="240" w:lineRule="auto"/>
        <w:rPr>
          <w:rFonts w:asciiTheme="minorBidi" w:hAnsiTheme="minorBidi" w:cstheme="minorBidi"/>
          <w:b/>
          <w:bCs/>
        </w:rPr>
      </w:pPr>
    </w:p>
    <w:tbl>
      <w:tblPr>
        <w:tblStyle w:val="TableGrid"/>
        <w:tblW w:w="0" w:type="auto"/>
        <w:tblInd w:w="10" w:type="dxa"/>
        <w:tblLook w:val="04A0" w:firstRow="1" w:lastRow="0" w:firstColumn="1" w:lastColumn="0" w:noHBand="0" w:noVBand="1"/>
      </w:tblPr>
      <w:tblGrid>
        <w:gridCol w:w="6648"/>
        <w:gridCol w:w="3536"/>
      </w:tblGrid>
      <w:tr w:rsidR="005C582C" w14:paraId="0AECA2F6" w14:textId="77777777" w:rsidTr="000F00E0">
        <w:trPr>
          <w:trHeight w:val="567"/>
        </w:trPr>
        <w:tc>
          <w:tcPr>
            <w:tcW w:w="10184" w:type="dxa"/>
            <w:gridSpan w:val="2"/>
            <w:shd w:val="clear" w:color="auto" w:fill="BFBFBF" w:themeFill="background1" w:themeFillShade="BF"/>
            <w:vAlign w:val="center"/>
          </w:tcPr>
          <w:p w14:paraId="77336D14" w14:textId="7CC06DA7" w:rsidR="005C582C" w:rsidRDefault="005C582C" w:rsidP="000F00E0">
            <w:pPr>
              <w:spacing w:line="240" w:lineRule="auto"/>
              <w:ind w:left="0" w:firstLine="0"/>
              <w:jc w:val="center"/>
              <w:rPr>
                <w:rFonts w:asciiTheme="minorBidi" w:hAnsiTheme="minorBidi" w:cstheme="minorBidi"/>
                <w:b/>
                <w:bCs/>
              </w:rPr>
            </w:pPr>
            <w:r w:rsidRPr="00905DA0">
              <w:rPr>
                <w:rFonts w:asciiTheme="minorBidi" w:hAnsiTheme="minorBidi" w:cstheme="minorBidi"/>
                <w:b/>
                <w:bCs/>
              </w:rPr>
              <w:t>To be completed by Parent/Carer</w:t>
            </w:r>
          </w:p>
        </w:tc>
      </w:tr>
      <w:tr w:rsidR="00905DA0" w14:paraId="6AD43C38" w14:textId="77777777" w:rsidTr="00ED61D6">
        <w:tc>
          <w:tcPr>
            <w:tcW w:w="6648" w:type="dxa"/>
          </w:tcPr>
          <w:p w14:paraId="3334733C" w14:textId="71C0F2BF" w:rsidR="00905DA0" w:rsidRDefault="005C582C" w:rsidP="00905DA0">
            <w:pPr>
              <w:spacing w:before="240" w:line="240" w:lineRule="auto"/>
              <w:ind w:left="0" w:firstLine="0"/>
              <w:rPr>
                <w:rFonts w:asciiTheme="minorBidi" w:hAnsiTheme="minorBidi" w:cstheme="minorBidi"/>
                <w:b/>
                <w:bCs/>
              </w:rPr>
            </w:pPr>
            <w:r w:rsidRPr="00905DA0">
              <w:rPr>
                <w:rFonts w:asciiTheme="minorBidi" w:hAnsiTheme="minorBidi" w:cstheme="minorBidi"/>
                <w:b/>
                <w:bCs/>
              </w:rPr>
              <w:t>Name of child:</w:t>
            </w:r>
          </w:p>
        </w:tc>
        <w:tc>
          <w:tcPr>
            <w:tcW w:w="3536" w:type="dxa"/>
          </w:tcPr>
          <w:p w14:paraId="7E35A3A7" w14:textId="2571AA2F" w:rsidR="00905DA0" w:rsidRDefault="005C582C" w:rsidP="00905DA0">
            <w:pPr>
              <w:spacing w:before="240" w:line="240" w:lineRule="auto"/>
              <w:ind w:left="0" w:firstLine="0"/>
              <w:rPr>
                <w:rFonts w:asciiTheme="minorBidi" w:hAnsiTheme="minorBidi" w:cstheme="minorBidi"/>
                <w:b/>
                <w:bCs/>
              </w:rPr>
            </w:pPr>
            <w:r w:rsidRPr="00905DA0">
              <w:rPr>
                <w:rFonts w:asciiTheme="minorBidi" w:hAnsiTheme="minorBidi" w:cstheme="minorBidi"/>
                <w:b/>
                <w:bCs/>
              </w:rPr>
              <w:t>Year group:</w:t>
            </w:r>
          </w:p>
        </w:tc>
      </w:tr>
      <w:tr w:rsidR="00905DA0" w14:paraId="55300E54" w14:textId="77777777" w:rsidTr="00ED61D6">
        <w:tc>
          <w:tcPr>
            <w:tcW w:w="6648" w:type="dxa"/>
          </w:tcPr>
          <w:p w14:paraId="6B17289A" w14:textId="615B1FFB" w:rsidR="00905DA0" w:rsidRDefault="005C582C" w:rsidP="00905DA0">
            <w:pPr>
              <w:spacing w:before="240" w:line="240" w:lineRule="auto"/>
              <w:ind w:left="0" w:firstLine="0"/>
              <w:rPr>
                <w:rFonts w:asciiTheme="minorBidi" w:hAnsiTheme="minorBidi" w:cstheme="minorBidi"/>
                <w:b/>
                <w:bCs/>
              </w:rPr>
            </w:pPr>
            <w:r w:rsidRPr="00905DA0">
              <w:rPr>
                <w:rFonts w:asciiTheme="minorBidi" w:hAnsiTheme="minorBidi" w:cstheme="minorBidi"/>
                <w:b/>
                <w:bCs/>
              </w:rPr>
              <w:t>Name of parent/carer:</w:t>
            </w:r>
          </w:p>
        </w:tc>
        <w:tc>
          <w:tcPr>
            <w:tcW w:w="3536" w:type="dxa"/>
          </w:tcPr>
          <w:p w14:paraId="727D8A50" w14:textId="087664F4" w:rsidR="00905DA0" w:rsidRDefault="005C582C" w:rsidP="00905DA0">
            <w:pPr>
              <w:spacing w:before="240" w:line="240" w:lineRule="auto"/>
              <w:ind w:left="0" w:firstLine="0"/>
              <w:rPr>
                <w:rFonts w:asciiTheme="minorBidi" w:hAnsiTheme="minorBidi" w:cstheme="minorBidi"/>
                <w:b/>
                <w:bCs/>
              </w:rPr>
            </w:pPr>
            <w:r w:rsidRPr="00905DA0">
              <w:rPr>
                <w:rFonts w:asciiTheme="minorBidi" w:hAnsiTheme="minorBidi" w:cstheme="minorBidi"/>
                <w:b/>
                <w:bCs/>
              </w:rPr>
              <w:t>Date:</w:t>
            </w:r>
          </w:p>
        </w:tc>
      </w:tr>
      <w:tr w:rsidR="005C582C" w14:paraId="127E93FF" w14:textId="77777777" w:rsidTr="000B08A8">
        <w:tc>
          <w:tcPr>
            <w:tcW w:w="10184" w:type="dxa"/>
            <w:gridSpan w:val="2"/>
          </w:tcPr>
          <w:p w14:paraId="1A6885E5" w14:textId="3BD646AA" w:rsidR="005C582C" w:rsidRDefault="005C582C" w:rsidP="00905DA0">
            <w:pPr>
              <w:spacing w:before="240" w:line="240" w:lineRule="auto"/>
              <w:ind w:left="0" w:firstLine="0"/>
              <w:rPr>
                <w:rFonts w:asciiTheme="minorBidi" w:hAnsiTheme="minorBidi" w:cstheme="minorBidi"/>
              </w:rPr>
            </w:pPr>
            <w:r w:rsidRPr="005C582C">
              <w:rPr>
                <w:rFonts w:asciiTheme="minorBidi" w:hAnsiTheme="minorBidi" w:cstheme="minorBidi"/>
              </w:rPr>
              <w:t>Reason for withdrawing child from the sex education element of RS</w:t>
            </w:r>
            <w:r w:rsidR="00FD4AD3">
              <w:rPr>
                <w:rFonts w:asciiTheme="minorBidi" w:hAnsiTheme="minorBidi" w:cstheme="minorBidi"/>
              </w:rPr>
              <w:t>H</w:t>
            </w:r>
            <w:r w:rsidRPr="005C582C">
              <w:rPr>
                <w:rFonts w:asciiTheme="minorBidi" w:hAnsiTheme="minorBidi" w:cstheme="minorBidi"/>
              </w:rPr>
              <w:t>E:</w:t>
            </w:r>
          </w:p>
          <w:p w14:paraId="190E3C09" w14:textId="77777777" w:rsidR="000F00E0" w:rsidRDefault="000F00E0" w:rsidP="00905DA0">
            <w:pPr>
              <w:spacing w:before="240" w:line="240" w:lineRule="auto"/>
              <w:ind w:left="0" w:firstLine="0"/>
              <w:rPr>
                <w:rFonts w:asciiTheme="minorBidi" w:hAnsiTheme="minorBidi" w:cstheme="minorBidi"/>
              </w:rPr>
            </w:pPr>
          </w:p>
          <w:p w14:paraId="77FDA3A0" w14:textId="77777777" w:rsidR="000F00E0" w:rsidRDefault="000F00E0" w:rsidP="00905DA0">
            <w:pPr>
              <w:spacing w:before="240" w:line="240" w:lineRule="auto"/>
              <w:ind w:left="0" w:firstLine="0"/>
              <w:rPr>
                <w:rFonts w:asciiTheme="minorBidi" w:hAnsiTheme="minorBidi" w:cstheme="minorBidi"/>
              </w:rPr>
            </w:pPr>
          </w:p>
          <w:p w14:paraId="061DD7ED" w14:textId="194EA4C4" w:rsidR="000F00E0" w:rsidRDefault="000F00E0" w:rsidP="00905DA0">
            <w:pPr>
              <w:spacing w:before="240" w:line="240" w:lineRule="auto"/>
              <w:ind w:left="0" w:firstLine="0"/>
              <w:rPr>
                <w:rFonts w:asciiTheme="minorBidi" w:hAnsiTheme="minorBidi" w:cstheme="minorBidi"/>
              </w:rPr>
            </w:pPr>
          </w:p>
          <w:p w14:paraId="7913BF41" w14:textId="059D0878" w:rsidR="009B0529" w:rsidRDefault="009B0529" w:rsidP="00905DA0">
            <w:pPr>
              <w:spacing w:before="240" w:line="240" w:lineRule="auto"/>
              <w:ind w:left="0" w:firstLine="0"/>
              <w:rPr>
                <w:rFonts w:asciiTheme="minorBidi" w:hAnsiTheme="minorBidi" w:cstheme="minorBidi"/>
              </w:rPr>
            </w:pPr>
          </w:p>
          <w:p w14:paraId="745A8DC7" w14:textId="50FDEF3F" w:rsidR="009B0529" w:rsidRDefault="009B0529" w:rsidP="00905DA0">
            <w:pPr>
              <w:spacing w:before="240" w:line="240" w:lineRule="auto"/>
              <w:ind w:left="0" w:firstLine="0"/>
              <w:rPr>
                <w:rFonts w:asciiTheme="minorBidi" w:hAnsiTheme="minorBidi" w:cstheme="minorBidi"/>
              </w:rPr>
            </w:pPr>
          </w:p>
          <w:p w14:paraId="38D029B7" w14:textId="77777777" w:rsidR="009B0529" w:rsidRDefault="009B0529" w:rsidP="00905DA0">
            <w:pPr>
              <w:spacing w:before="240" w:line="240" w:lineRule="auto"/>
              <w:ind w:left="0" w:firstLine="0"/>
              <w:rPr>
                <w:rFonts w:asciiTheme="minorBidi" w:hAnsiTheme="minorBidi" w:cstheme="minorBidi"/>
              </w:rPr>
            </w:pPr>
          </w:p>
          <w:p w14:paraId="0D47B1D9" w14:textId="587B1D3F" w:rsidR="000F00E0" w:rsidRPr="005C582C" w:rsidRDefault="000F00E0" w:rsidP="00905DA0">
            <w:pPr>
              <w:spacing w:before="240" w:line="240" w:lineRule="auto"/>
              <w:ind w:left="0" w:firstLine="0"/>
              <w:rPr>
                <w:rFonts w:asciiTheme="minorBidi" w:hAnsiTheme="minorBidi" w:cstheme="minorBidi"/>
              </w:rPr>
            </w:pPr>
          </w:p>
        </w:tc>
      </w:tr>
      <w:tr w:rsidR="005C582C" w14:paraId="2555F5E3" w14:textId="77777777" w:rsidTr="00D450E5">
        <w:tc>
          <w:tcPr>
            <w:tcW w:w="10184" w:type="dxa"/>
            <w:gridSpan w:val="2"/>
          </w:tcPr>
          <w:p w14:paraId="32709D79" w14:textId="2B32F967" w:rsidR="005C582C" w:rsidRPr="005C582C" w:rsidRDefault="005C582C" w:rsidP="00905DA0">
            <w:pPr>
              <w:spacing w:before="240" w:line="240" w:lineRule="auto"/>
              <w:ind w:left="0" w:firstLine="0"/>
              <w:rPr>
                <w:rFonts w:asciiTheme="minorBidi" w:hAnsiTheme="minorBidi" w:cstheme="minorBidi"/>
              </w:rPr>
            </w:pPr>
            <w:r w:rsidRPr="005C582C">
              <w:rPr>
                <w:rFonts w:asciiTheme="minorBidi" w:hAnsiTheme="minorBidi" w:cstheme="minorBidi"/>
              </w:rPr>
              <w:t>Any other information you would like the school to consider:</w:t>
            </w:r>
          </w:p>
        </w:tc>
      </w:tr>
      <w:tr w:rsidR="005C582C" w14:paraId="386C5B62" w14:textId="77777777" w:rsidTr="00F549F1">
        <w:tc>
          <w:tcPr>
            <w:tcW w:w="10184" w:type="dxa"/>
            <w:gridSpan w:val="2"/>
          </w:tcPr>
          <w:p w14:paraId="71AEE171" w14:textId="1E4A27B0" w:rsidR="005C582C" w:rsidRDefault="005C582C" w:rsidP="005C582C">
            <w:pPr>
              <w:spacing w:before="240" w:line="240" w:lineRule="auto"/>
              <w:ind w:left="0" w:firstLine="0"/>
              <w:rPr>
                <w:rFonts w:asciiTheme="minorBidi" w:hAnsiTheme="minorBidi" w:cstheme="minorBidi"/>
              </w:rPr>
            </w:pPr>
            <w:r w:rsidRPr="005C582C">
              <w:rPr>
                <w:rFonts w:asciiTheme="minorBidi" w:hAnsiTheme="minorBidi" w:cstheme="minorBidi"/>
                <w:b/>
                <w:bCs/>
              </w:rPr>
              <w:t xml:space="preserve">I </w:t>
            </w:r>
            <w:r w:rsidRPr="005C582C">
              <w:rPr>
                <w:rFonts w:asciiTheme="minorBidi" w:hAnsiTheme="minorBidi" w:cstheme="minorBidi"/>
              </w:rPr>
              <w:t xml:space="preserve">understand that, although I am withdrawing my child from sex education lessons, there is a possibility that they may hear about the lesson content from their peers. </w:t>
            </w:r>
          </w:p>
          <w:p w14:paraId="1DE151BF" w14:textId="6809D8D0" w:rsidR="00ED61D6" w:rsidRDefault="00ED61D6" w:rsidP="005C582C">
            <w:pPr>
              <w:spacing w:before="240" w:line="240" w:lineRule="auto"/>
              <w:ind w:left="0" w:firstLine="0"/>
              <w:rPr>
                <w:rFonts w:asciiTheme="minorBidi" w:hAnsiTheme="minorBidi" w:cstheme="minorBidi"/>
              </w:rPr>
            </w:pPr>
          </w:p>
          <w:p w14:paraId="5CCF87E4" w14:textId="209D17FD" w:rsidR="00ED61D6" w:rsidRDefault="00ED61D6" w:rsidP="005C582C">
            <w:pPr>
              <w:spacing w:before="240" w:line="240" w:lineRule="auto"/>
              <w:ind w:left="0" w:firstLine="0"/>
              <w:rPr>
                <w:rFonts w:asciiTheme="minorBidi" w:hAnsiTheme="minorBidi" w:cstheme="minorBidi"/>
              </w:rPr>
            </w:pPr>
          </w:p>
          <w:p w14:paraId="45ADF670" w14:textId="24DD258D" w:rsidR="00ED61D6" w:rsidRDefault="00ED61D6" w:rsidP="005C582C">
            <w:pPr>
              <w:spacing w:before="240" w:line="240" w:lineRule="auto"/>
              <w:ind w:left="0" w:firstLine="0"/>
              <w:rPr>
                <w:rFonts w:asciiTheme="minorBidi" w:hAnsiTheme="minorBidi" w:cstheme="minorBidi"/>
              </w:rPr>
            </w:pPr>
          </w:p>
          <w:p w14:paraId="52F6646B" w14:textId="517740AD" w:rsidR="009B0529" w:rsidRDefault="009B0529" w:rsidP="005C582C">
            <w:pPr>
              <w:spacing w:before="240" w:line="240" w:lineRule="auto"/>
              <w:ind w:left="0" w:firstLine="0"/>
              <w:rPr>
                <w:rFonts w:asciiTheme="minorBidi" w:hAnsiTheme="minorBidi" w:cstheme="minorBidi"/>
              </w:rPr>
            </w:pPr>
          </w:p>
          <w:p w14:paraId="66F90496" w14:textId="7A31E33A" w:rsidR="009B0529" w:rsidRDefault="009B0529" w:rsidP="005C582C">
            <w:pPr>
              <w:spacing w:before="240" w:line="240" w:lineRule="auto"/>
              <w:ind w:left="0" w:firstLine="0"/>
              <w:rPr>
                <w:rFonts w:asciiTheme="minorBidi" w:hAnsiTheme="minorBidi" w:cstheme="minorBidi"/>
              </w:rPr>
            </w:pPr>
          </w:p>
          <w:p w14:paraId="66E7281F" w14:textId="77777777" w:rsidR="009B0529" w:rsidRDefault="009B0529" w:rsidP="005C582C">
            <w:pPr>
              <w:spacing w:before="240" w:line="240" w:lineRule="auto"/>
              <w:ind w:left="0" w:firstLine="0"/>
              <w:rPr>
                <w:rFonts w:asciiTheme="minorBidi" w:hAnsiTheme="minorBidi" w:cstheme="minorBidi"/>
              </w:rPr>
            </w:pPr>
          </w:p>
          <w:p w14:paraId="3DBAD117" w14:textId="77777777" w:rsidR="005C582C" w:rsidRDefault="005C582C" w:rsidP="005C582C">
            <w:pPr>
              <w:spacing w:before="240" w:line="240" w:lineRule="auto"/>
              <w:ind w:left="0" w:firstLine="0"/>
              <w:rPr>
                <w:rFonts w:asciiTheme="minorBidi" w:hAnsiTheme="minorBidi" w:cstheme="minorBidi"/>
              </w:rPr>
            </w:pPr>
            <w:r w:rsidRPr="005C582C">
              <w:rPr>
                <w:rFonts w:asciiTheme="minorBidi" w:hAnsiTheme="minorBidi" w:cstheme="minorBidi"/>
              </w:rPr>
              <w:t>Parent/Carer signature:</w:t>
            </w:r>
          </w:p>
          <w:p w14:paraId="7F609CCD" w14:textId="5BD60CED" w:rsidR="00ED61D6" w:rsidRDefault="00ED61D6" w:rsidP="005C582C">
            <w:pPr>
              <w:spacing w:before="240" w:line="240" w:lineRule="auto"/>
              <w:ind w:left="0" w:firstLine="0"/>
              <w:rPr>
                <w:rFonts w:asciiTheme="minorBidi" w:hAnsiTheme="minorBidi" w:cstheme="minorBidi"/>
                <w:b/>
                <w:bCs/>
              </w:rPr>
            </w:pPr>
          </w:p>
        </w:tc>
      </w:tr>
    </w:tbl>
    <w:p w14:paraId="13FB6DC1" w14:textId="36BBC191" w:rsidR="00905DA0" w:rsidRDefault="00905DA0" w:rsidP="00905DA0">
      <w:pPr>
        <w:spacing w:before="240" w:line="240" w:lineRule="auto"/>
        <w:rPr>
          <w:rFonts w:asciiTheme="minorBidi" w:hAnsiTheme="minorBidi" w:cstheme="minorBidi"/>
          <w:b/>
          <w:bCs/>
        </w:rPr>
      </w:pPr>
    </w:p>
    <w:tbl>
      <w:tblPr>
        <w:tblStyle w:val="TableGrid"/>
        <w:tblW w:w="0" w:type="auto"/>
        <w:tblInd w:w="10" w:type="dxa"/>
        <w:tblLook w:val="04A0" w:firstRow="1" w:lastRow="0" w:firstColumn="1" w:lastColumn="0" w:noHBand="0" w:noVBand="1"/>
      </w:tblPr>
      <w:tblGrid>
        <w:gridCol w:w="10184"/>
      </w:tblGrid>
      <w:tr w:rsidR="001E4C9A" w:rsidRPr="00154330" w14:paraId="1EBBA346" w14:textId="77777777" w:rsidTr="009B0529">
        <w:trPr>
          <w:trHeight w:val="567"/>
        </w:trPr>
        <w:tc>
          <w:tcPr>
            <w:tcW w:w="10194" w:type="dxa"/>
            <w:shd w:val="clear" w:color="auto" w:fill="BFBFBF" w:themeFill="background1" w:themeFillShade="BF"/>
            <w:vAlign w:val="center"/>
          </w:tcPr>
          <w:p w14:paraId="17C9407C" w14:textId="047E4F02" w:rsidR="001E4C9A" w:rsidRPr="00154330" w:rsidRDefault="001E4C9A" w:rsidP="009B0529">
            <w:pPr>
              <w:spacing w:line="240" w:lineRule="auto"/>
              <w:ind w:left="0" w:firstLine="0"/>
              <w:jc w:val="center"/>
              <w:rPr>
                <w:rFonts w:asciiTheme="minorBidi" w:hAnsiTheme="minorBidi" w:cstheme="minorBidi"/>
                <w:b/>
                <w:bCs/>
                <w:szCs w:val="22"/>
              </w:rPr>
            </w:pPr>
            <w:r w:rsidRPr="00154330">
              <w:rPr>
                <w:rFonts w:asciiTheme="minorBidi" w:hAnsiTheme="minorBidi" w:cstheme="minorBidi"/>
                <w:b/>
                <w:szCs w:val="22"/>
              </w:rPr>
              <w:t>To be completed by</w:t>
            </w:r>
            <w:r w:rsidR="005B1982">
              <w:rPr>
                <w:rFonts w:asciiTheme="minorBidi" w:hAnsiTheme="minorBidi" w:cstheme="minorBidi"/>
                <w:b/>
                <w:szCs w:val="22"/>
              </w:rPr>
              <w:t xml:space="preserve"> the</w:t>
            </w:r>
            <w:r w:rsidRPr="00154330">
              <w:rPr>
                <w:rFonts w:asciiTheme="minorBidi" w:hAnsiTheme="minorBidi" w:cstheme="minorBidi"/>
                <w:b/>
                <w:szCs w:val="22"/>
              </w:rPr>
              <w:t xml:space="preserve"> </w:t>
            </w:r>
            <w:proofErr w:type="gramStart"/>
            <w:r w:rsidRPr="00154330">
              <w:rPr>
                <w:rFonts w:asciiTheme="minorBidi" w:hAnsiTheme="minorBidi" w:cstheme="minorBidi"/>
                <w:b/>
                <w:szCs w:val="22"/>
              </w:rPr>
              <w:t>School</w:t>
            </w:r>
            <w:proofErr w:type="gramEnd"/>
          </w:p>
        </w:tc>
      </w:tr>
      <w:tr w:rsidR="001E4C9A" w:rsidRPr="00154330" w14:paraId="2D09570E" w14:textId="77777777" w:rsidTr="001E4C9A">
        <w:tc>
          <w:tcPr>
            <w:tcW w:w="10194" w:type="dxa"/>
          </w:tcPr>
          <w:p w14:paraId="2DC48A87" w14:textId="77777777" w:rsidR="001E4C9A" w:rsidRDefault="001E4C9A" w:rsidP="00905DA0">
            <w:pPr>
              <w:spacing w:before="240" w:line="240" w:lineRule="auto"/>
              <w:ind w:left="0" w:firstLine="0"/>
              <w:rPr>
                <w:rFonts w:asciiTheme="minorBidi" w:hAnsiTheme="minorBidi" w:cstheme="minorBidi"/>
                <w:szCs w:val="22"/>
              </w:rPr>
            </w:pPr>
            <w:r w:rsidRPr="00154330">
              <w:rPr>
                <w:rFonts w:asciiTheme="minorBidi" w:hAnsiTheme="minorBidi" w:cstheme="minorBidi"/>
                <w:szCs w:val="22"/>
              </w:rPr>
              <w:t>Agreed actions from discussion with Parent/Carer:</w:t>
            </w:r>
          </w:p>
          <w:p w14:paraId="5CB9A0A7" w14:textId="77777777" w:rsidR="00ED61D6" w:rsidRDefault="00ED61D6" w:rsidP="00905DA0">
            <w:pPr>
              <w:spacing w:before="240" w:line="240" w:lineRule="auto"/>
              <w:ind w:left="0" w:firstLine="0"/>
              <w:rPr>
                <w:rFonts w:asciiTheme="minorBidi" w:hAnsiTheme="minorBidi" w:cstheme="minorBidi"/>
                <w:szCs w:val="22"/>
              </w:rPr>
            </w:pPr>
          </w:p>
          <w:p w14:paraId="53DE2069" w14:textId="77777777" w:rsidR="00ED61D6" w:rsidRDefault="00ED61D6" w:rsidP="00905DA0">
            <w:pPr>
              <w:spacing w:before="240" w:line="240" w:lineRule="auto"/>
              <w:ind w:left="0" w:firstLine="0"/>
              <w:rPr>
                <w:rFonts w:asciiTheme="minorBidi" w:hAnsiTheme="minorBidi" w:cstheme="minorBidi"/>
                <w:szCs w:val="22"/>
              </w:rPr>
            </w:pPr>
          </w:p>
          <w:p w14:paraId="69ED93E3" w14:textId="77777777" w:rsidR="00ED61D6" w:rsidRDefault="00ED61D6" w:rsidP="00905DA0">
            <w:pPr>
              <w:spacing w:before="240" w:line="240" w:lineRule="auto"/>
              <w:ind w:left="0" w:firstLine="0"/>
              <w:rPr>
                <w:rFonts w:asciiTheme="minorBidi" w:hAnsiTheme="minorBidi" w:cstheme="minorBidi"/>
                <w:szCs w:val="22"/>
              </w:rPr>
            </w:pPr>
          </w:p>
          <w:p w14:paraId="1F73802F" w14:textId="0B8E3756" w:rsidR="00ED61D6" w:rsidRPr="00154330" w:rsidRDefault="00ED61D6" w:rsidP="00905DA0">
            <w:pPr>
              <w:spacing w:before="240" w:line="240" w:lineRule="auto"/>
              <w:ind w:left="0" w:firstLine="0"/>
              <w:rPr>
                <w:rFonts w:asciiTheme="minorBidi" w:hAnsiTheme="minorBidi" w:cstheme="minorBidi"/>
                <w:b/>
                <w:bCs/>
                <w:szCs w:val="22"/>
              </w:rPr>
            </w:pPr>
          </w:p>
        </w:tc>
      </w:tr>
    </w:tbl>
    <w:p w14:paraId="6BFBA436" w14:textId="77777777" w:rsidR="00905DA0" w:rsidRPr="00024714" w:rsidRDefault="00905DA0" w:rsidP="005307EC">
      <w:pPr>
        <w:spacing w:after="0" w:line="240" w:lineRule="auto"/>
        <w:rPr>
          <w:rFonts w:asciiTheme="minorBidi" w:hAnsiTheme="minorBidi" w:cstheme="minorBidi"/>
          <w:b/>
          <w:bCs/>
        </w:rPr>
      </w:pPr>
    </w:p>
    <w:sectPr w:rsidR="00905DA0" w:rsidRPr="00024714" w:rsidSect="0080737E">
      <w:pgSz w:w="11906" w:h="16838"/>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9622" w14:textId="77777777" w:rsidR="005E5C9F" w:rsidRDefault="005E5C9F" w:rsidP="0024548C">
      <w:pPr>
        <w:spacing w:after="0" w:line="240" w:lineRule="auto"/>
      </w:pPr>
      <w:r>
        <w:separator/>
      </w:r>
    </w:p>
  </w:endnote>
  <w:endnote w:type="continuationSeparator" w:id="0">
    <w:p w14:paraId="45D49E63" w14:textId="77777777" w:rsidR="005E5C9F" w:rsidRDefault="005E5C9F"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271031"/>
      <w:docPartObj>
        <w:docPartGallery w:val="Page Numbers (Bottom of Page)"/>
        <w:docPartUnique/>
      </w:docPartObj>
    </w:sdtPr>
    <w:sdtEndPr>
      <w:rPr>
        <w:noProof/>
      </w:rPr>
    </w:sdtEndPr>
    <w:sdtContent>
      <w:p w14:paraId="5F49D674" w14:textId="745C1083" w:rsidR="0080737E" w:rsidRDefault="008073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9E6EB8" w14:textId="77777777" w:rsidR="00ED4E67" w:rsidRDefault="00ED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28891"/>
      <w:docPartObj>
        <w:docPartGallery w:val="Page Numbers (Bottom of Page)"/>
        <w:docPartUnique/>
      </w:docPartObj>
    </w:sdtPr>
    <w:sdtEndPr>
      <w:rPr>
        <w:noProof/>
      </w:rPr>
    </w:sdtEndPr>
    <w:sdtContent>
      <w:p w14:paraId="63FF977C" w14:textId="0FC8FF7C" w:rsidR="00ED4E67" w:rsidRDefault="00ED203C">
        <w:pPr>
          <w:pStyle w:val="Footer"/>
          <w:jc w:val="right"/>
        </w:pPr>
      </w:p>
    </w:sdtContent>
  </w:sdt>
  <w:p w14:paraId="4CADD12E"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3F0F" w14:textId="77777777" w:rsidR="005E5C9F" w:rsidRDefault="005E5C9F" w:rsidP="0024548C">
      <w:pPr>
        <w:spacing w:after="0" w:line="240" w:lineRule="auto"/>
      </w:pPr>
      <w:r>
        <w:separator/>
      </w:r>
    </w:p>
  </w:footnote>
  <w:footnote w:type="continuationSeparator" w:id="0">
    <w:p w14:paraId="10C5DF3C" w14:textId="77777777" w:rsidR="005E5C9F" w:rsidRDefault="005E5C9F"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3C6"/>
    <w:multiLevelType w:val="hybridMultilevel"/>
    <w:tmpl w:val="C83A0C18"/>
    <w:lvl w:ilvl="0" w:tplc="786899C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6A09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BEAF0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F48B7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62BAF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86A5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B2CF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4C3C1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B08D6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B4196"/>
    <w:multiLevelType w:val="hybridMultilevel"/>
    <w:tmpl w:val="8F72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F5C27"/>
    <w:multiLevelType w:val="hybridMultilevel"/>
    <w:tmpl w:val="3B5A5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05209"/>
    <w:multiLevelType w:val="hybridMultilevel"/>
    <w:tmpl w:val="B330D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E679F"/>
    <w:multiLevelType w:val="hybridMultilevel"/>
    <w:tmpl w:val="07A0C7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EF390E"/>
    <w:multiLevelType w:val="hybridMultilevel"/>
    <w:tmpl w:val="33B65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2038237950">
    <w:abstractNumId w:val="2"/>
  </w:num>
  <w:num w:numId="2" w16cid:durableId="637422094">
    <w:abstractNumId w:val="7"/>
  </w:num>
  <w:num w:numId="3" w16cid:durableId="809522045">
    <w:abstractNumId w:val="1"/>
  </w:num>
  <w:num w:numId="4" w16cid:durableId="1500270890">
    <w:abstractNumId w:val="5"/>
  </w:num>
  <w:num w:numId="5" w16cid:durableId="1510481381">
    <w:abstractNumId w:val="4"/>
  </w:num>
  <w:num w:numId="6" w16cid:durableId="811412044">
    <w:abstractNumId w:val="3"/>
  </w:num>
  <w:num w:numId="7" w16cid:durableId="1879661788">
    <w:abstractNumId w:val="0"/>
  </w:num>
  <w:num w:numId="8" w16cid:durableId="147267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F7"/>
    <w:rsid w:val="00006383"/>
    <w:rsid w:val="00024714"/>
    <w:rsid w:val="00037BD8"/>
    <w:rsid w:val="0004316D"/>
    <w:rsid w:val="00097189"/>
    <w:rsid w:val="000F00E0"/>
    <w:rsid w:val="00123DF1"/>
    <w:rsid w:val="00154330"/>
    <w:rsid w:val="00177C06"/>
    <w:rsid w:val="00197A6F"/>
    <w:rsid w:val="001A57EB"/>
    <w:rsid w:val="001E4C9A"/>
    <w:rsid w:val="001F23D3"/>
    <w:rsid w:val="00225D1B"/>
    <w:rsid w:val="00233FC7"/>
    <w:rsid w:val="0024548C"/>
    <w:rsid w:val="00264861"/>
    <w:rsid w:val="002A1309"/>
    <w:rsid w:val="002B0A8B"/>
    <w:rsid w:val="002B5D9B"/>
    <w:rsid w:val="002B7548"/>
    <w:rsid w:val="002F0C4E"/>
    <w:rsid w:val="00304103"/>
    <w:rsid w:val="003852DB"/>
    <w:rsid w:val="00390419"/>
    <w:rsid w:val="003C1607"/>
    <w:rsid w:val="003C30FD"/>
    <w:rsid w:val="003F633F"/>
    <w:rsid w:val="00405B13"/>
    <w:rsid w:val="00414AFC"/>
    <w:rsid w:val="004820A8"/>
    <w:rsid w:val="004821C1"/>
    <w:rsid w:val="004D2752"/>
    <w:rsid w:val="004F68B1"/>
    <w:rsid w:val="004F6CD0"/>
    <w:rsid w:val="0050027E"/>
    <w:rsid w:val="005307EC"/>
    <w:rsid w:val="005408B8"/>
    <w:rsid w:val="00551C93"/>
    <w:rsid w:val="005A48C6"/>
    <w:rsid w:val="005B1982"/>
    <w:rsid w:val="005C1208"/>
    <w:rsid w:val="005C582C"/>
    <w:rsid w:val="005C6E49"/>
    <w:rsid w:val="005D16B3"/>
    <w:rsid w:val="005D6DD0"/>
    <w:rsid w:val="005E130F"/>
    <w:rsid w:val="005E5C9F"/>
    <w:rsid w:val="00635578"/>
    <w:rsid w:val="006426FE"/>
    <w:rsid w:val="006529BE"/>
    <w:rsid w:val="0068261E"/>
    <w:rsid w:val="00683AC8"/>
    <w:rsid w:val="006A34CE"/>
    <w:rsid w:val="00703C65"/>
    <w:rsid w:val="0071725F"/>
    <w:rsid w:val="007B5E2B"/>
    <w:rsid w:val="007C0F2D"/>
    <w:rsid w:val="007C6A3F"/>
    <w:rsid w:val="0080737E"/>
    <w:rsid w:val="0081084B"/>
    <w:rsid w:val="008D7EA5"/>
    <w:rsid w:val="00905DA0"/>
    <w:rsid w:val="009B0529"/>
    <w:rsid w:val="009C406E"/>
    <w:rsid w:val="00A1682E"/>
    <w:rsid w:val="00A2415E"/>
    <w:rsid w:val="00A26227"/>
    <w:rsid w:val="00A61BA2"/>
    <w:rsid w:val="00A67FAE"/>
    <w:rsid w:val="00AD7397"/>
    <w:rsid w:val="00AE6DF7"/>
    <w:rsid w:val="00B12E7F"/>
    <w:rsid w:val="00B20E38"/>
    <w:rsid w:val="00B73774"/>
    <w:rsid w:val="00BC32B0"/>
    <w:rsid w:val="00BD4720"/>
    <w:rsid w:val="00C03D45"/>
    <w:rsid w:val="00C35EA0"/>
    <w:rsid w:val="00C66CC5"/>
    <w:rsid w:val="00C67C6E"/>
    <w:rsid w:val="00C84ED9"/>
    <w:rsid w:val="00CB0990"/>
    <w:rsid w:val="00CC3F83"/>
    <w:rsid w:val="00D06545"/>
    <w:rsid w:val="00D15432"/>
    <w:rsid w:val="00D67A6F"/>
    <w:rsid w:val="00D83419"/>
    <w:rsid w:val="00D96D91"/>
    <w:rsid w:val="00DA02DB"/>
    <w:rsid w:val="00DA2F6D"/>
    <w:rsid w:val="00DB12E7"/>
    <w:rsid w:val="00DB6CD4"/>
    <w:rsid w:val="00DC2275"/>
    <w:rsid w:val="00DC62DA"/>
    <w:rsid w:val="00DE30E6"/>
    <w:rsid w:val="00DF7706"/>
    <w:rsid w:val="00E343C7"/>
    <w:rsid w:val="00EC60A4"/>
    <w:rsid w:val="00ED203C"/>
    <w:rsid w:val="00ED4E67"/>
    <w:rsid w:val="00ED61D6"/>
    <w:rsid w:val="00EF0849"/>
    <w:rsid w:val="00EF5136"/>
    <w:rsid w:val="00F021F1"/>
    <w:rsid w:val="00F14552"/>
    <w:rsid w:val="00F47896"/>
    <w:rsid w:val="00FB184A"/>
    <w:rsid w:val="00FD4AD3"/>
    <w:rsid w:val="00FD72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DA8D"/>
  <w15:chartTrackingRefBased/>
  <w15:docId w15:val="{D0FD46BF-BA59-4682-8745-C93C9C57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225D1B"/>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225D1B"/>
    <w:rPr>
      <w:rFonts w:ascii="Arial" w:eastAsiaTheme="majorEastAsia" w:hAnsi="Arial" w:cs="Arial"/>
      <w:b/>
      <w:bCs/>
      <w:color w:val="000000" w:themeColor="text1"/>
      <w:kern w:val="2"/>
      <w:sz w:val="32"/>
      <w:szCs w:val="32"/>
      <w:lang w:eastAsia="en-GB"/>
      <w14:ligatures w14:val="standardContextual"/>
    </w:rPr>
  </w:style>
  <w:style w:type="character" w:styleId="CommentReference">
    <w:name w:val="annotation reference"/>
    <w:basedOn w:val="DefaultParagraphFont"/>
    <w:uiPriority w:val="99"/>
    <w:semiHidden/>
    <w:unhideWhenUsed/>
    <w:rsid w:val="006529BE"/>
    <w:rPr>
      <w:sz w:val="16"/>
      <w:szCs w:val="16"/>
    </w:rPr>
  </w:style>
  <w:style w:type="paragraph" w:styleId="CommentText">
    <w:name w:val="annotation text"/>
    <w:basedOn w:val="Normal"/>
    <w:link w:val="CommentTextChar"/>
    <w:uiPriority w:val="99"/>
    <w:semiHidden/>
    <w:unhideWhenUsed/>
    <w:rsid w:val="006529BE"/>
    <w:pPr>
      <w:spacing w:line="240" w:lineRule="auto"/>
    </w:pPr>
    <w:rPr>
      <w:sz w:val="20"/>
      <w:szCs w:val="20"/>
    </w:rPr>
  </w:style>
  <w:style w:type="character" w:customStyle="1" w:styleId="CommentTextChar">
    <w:name w:val="Comment Text Char"/>
    <w:basedOn w:val="DefaultParagraphFont"/>
    <w:link w:val="CommentText"/>
    <w:uiPriority w:val="99"/>
    <w:semiHidden/>
    <w:rsid w:val="006529BE"/>
    <w:rPr>
      <w:rFonts w:ascii="Calibri" w:eastAsia="Calibri" w:hAnsi="Calibri" w:cs="Calibri"/>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6529BE"/>
    <w:rPr>
      <w:b/>
      <w:bCs/>
    </w:rPr>
  </w:style>
  <w:style w:type="character" w:customStyle="1" w:styleId="CommentSubjectChar">
    <w:name w:val="Comment Subject Char"/>
    <w:basedOn w:val="CommentTextChar"/>
    <w:link w:val="CommentSubject"/>
    <w:uiPriority w:val="99"/>
    <w:semiHidden/>
    <w:rsid w:val="006529BE"/>
    <w:rPr>
      <w:rFonts w:ascii="Calibri" w:eastAsia="Calibri" w:hAnsi="Calibri" w:cs="Calibri"/>
      <w:b/>
      <w:bCs/>
      <w:color w:val="000000"/>
      <w:kern w:val="2"/>
      <w:sz w:val="20"/>
      <w:szCs w:val="20"/>
      <w:lang w:eastAsia="en-GB"/>
      <w14:ligatures w14:val="standardContextual"/>
    </w:rPr>
  </w:style>
  <w:style w:type="table" w:styleId="TableGrid">
    <w:name w:val="Table Grid"/>
    <w:basedOn w:val="TableNormal"/>
    <w:uiPriority w:val="39"/>
    <w:rsid w:val="0090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kapowprimary.com/subjects/rse-pshe/upper-key-stage-2/year-6/safety-and-the-changing-body-year-6/lesson-5-concep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powprimary.com/subjects/rse-pshe/upper-key-stage-2/year-6/safety-and-the-changing-body-year-6/lesson-5-concep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powprimary.com/subjects/rse-pshe/upper-key-stage-2/year-6/safety-and-the-changing-body-year-6/lesson-6-pregnancy-and-bir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apowprimary.com/subjects/rse-pshe/upper-key-stage-2/year-6/safety-and-the-changing-body-year-6/lesson-6-pregnancy-and-birth/"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kapowprimary.com/subjects/rse-pshe/upper-key-stage-2/year-6/safety-and-the-changing-body-year-6/lesson-5-conce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1</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2025-10-09T10:41:00Z</dcterms:created>
  <dcterms:modified xsi:type="dcterms:W3CDTF">2025-10-22T22:58:00Z</dcterms:modified>
</cp:coreProperties>
</file>